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枣庄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高新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规划中心202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工作年度</w:t>
      </w:r>
      <w:bookmarkStart w:id="10" w:name="_GoBack"/>
      <w:bookmarkEnd w:id="1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根据《中华人民共和国政府信息公开条例》《国办政府信息公开年度报告有关事项通知》《山东省政府信息公开办法》要求，现向社会公开枣庄高新区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规划中心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政府信息公开工作年度报告。全文包括总体情况、主动公开政府信息情况、收到和处理政府信息公开申请情况、政府信息公开行政复议及行政诉讼情况、存在的主要问题及改进情况、其他需要报告的事项。本年度报告中所列数据统计时间为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年1月1日至202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年12月31日。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64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 一、总体情况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规划中心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认真贯彻落实《中华人民共和国政府信息公开条例》《国办政府信息公开年度报告有关事项通知》《山东省政府信息公开办法》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有关通知要求，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按照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区管委会关于政务信息公开工作的决策部署，继续遵循依法、准确、及时、公正和便民的原则，坚持政务公开常态化，加大政务公开力度，增强政务公开实效，推进执行公开、管理公开、服务公开和结果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每季度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开展“政府开放日”系列活动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、发布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部门办公会议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解读；做好日常工作、重点任务落实等信息公开，切实保障人民群众的知情权、参与权、表达权和监督权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年高新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规划中心通过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门户网站共公开各类信息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72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其中发布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部门信息38条，机构职能、部门办公会议、民生实事落实等其他信息34条；通过枣庄市自然资源和规划局网站公开建设项目公示信息45条。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line="315" w:lineRule="atLeast"/>
        <w:ind w:left="0"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主动公开政府信息的情况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right="0" w:rightChars="0"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主动公开政府信息数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leftChars="200" w:right="0" w:rightChars="0"/>
        <w:rPr>
          <w:rFonts w:hint="default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18610" cy="2877185"/>
            <wp:effectExtent l="4445" t="4445" r="10795" b="139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315" w:lineRule="atLeast"/>
        <w:ind w:left="538" w:leftChars="256" w:right="0" w:rightChars="0" w:firstLine="0" w:firstLine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主动公开政府信息117条，较2020年增长22.2%。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通过不同渠道和方式公开政府信息的情况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通过政府门户网站公开政府信息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61.5%；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其他方式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枣庄市自然资源和规划局网站公开建设项目公示信息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38.5%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依申请公开情况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高新规划中心未收到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的申请。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）政府信息管理情况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高新区管委会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政府信息公开工作主管部门统一部署，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规划中心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规范设置政府信息公开专栏，加强政府信息公开指南、年报、法定主动公开内容等政府信息资源的梳理、归集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、发布；及时更新机构职能栏目基本信息；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同时优化栏目页面设置，运用</w:t>
      </w:r>
      <w:r>
        <w:rPr>
          <w:rFonts w:hint="eastAsia" w:ascii="仿宋_GB2312" w:eastAsia="仿宋_GB2312"/>
          <w:sz w:val="32"/>
          <w:szCs w:val="32"/>
        </w:rPr>
        <w:t>数据统计图</w:t>
      </w:r>
      <w:r>
        <w:rPr>
          <w:rFonts w:hint="eastAsia" w:ascii="仿宋_GB2312" w:eastAsia="仿宋_GB2312"/>
          <w:sz w:val="32"/>
          <w:szCs w:val="32"/>
          <w:lang w:eastAsia="zh-CN"/>
        </w:rPr>
        <w:t>、反向关联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等方式展示相关内容。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)政府信息平台建设情况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进一步加强组织领导，将政府信息公开工作责任到人，1名办公室工作人员兼职政府信息公开工作，将此工作做实做细，政府信息公开工作的积极性、主动性不断提高，政府工作透明度进一步增强。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中心共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召开信息公开专题会议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次，举办政务公开工作培训会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五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）监督保障情况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eastAsia" w:ascii="方正仿宋_GB2312" w:hAnsi="方正仿宋_GB2312" w:eastAsia="仿宋_GB2312" w:cs="方正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举办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政府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公开、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政务公开工作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考核等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培训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，进一步提升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工作人员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的相关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业务能力和水平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；按照区党政办的工作要求，采取政务公开工作每季度一考核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规划中心认真对照考核标准，保质保量完成各项考核任务，不仅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促进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了本中心政府信息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公开工作规范有序开展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，同时也为下一步工作指明了方向。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both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Times New Roman"/>
                <w:szCs w:val="22"/>
              </w:rPr>
            </w:pPr>
            <w:r>
              <w:rPr>
                <w:rFonts w:hint="eastAsia" w:ascii="仿宋_GB2312" w:hAnsi="楷体" w:eastAsia="仿宋_GB2312" w:cs="Times New Roman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楷体" w:eastAsia="仿宋_GB2312" w:cs="Times New Roman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楷体" w:eastAsia="仿宋_GB2312" w:cs="Times New Roman"/>
                <w:szCs w:val="2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因政府信息公开工作被申请行政复议、提起行政诉讼情况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bookmarkStart w:id="9" w:name="_Hlk67039688"/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firstLine="64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after="115" w:afterAutospacing="0" w:line="315" w:lineRule="atLeast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  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 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虽然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2020年有所进步，得以完善，但也清醒地认识到自身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，主要表现为：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部门信息内容不丰富、形式较单一，下一步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要善于挖掘并搜集信息点，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充实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发布信息的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内容、形式要多样化，大胆尝试音频、电子书、短视频等形式将本中心信息向公众展示。除此之外，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从以下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个方面抓好落实：一是制定年度工作计划，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安排部署政府信息公开工作年度任务，细化分工，任务到科室，责任到人；二是每季度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调度一次政府信息公开工作开展情况，合理调整工作方向；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是强化月调度推进机制，紧紧围绕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重点工作、重大项目、民生工程等事项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，跟踪调度，及时发布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抢占信息发布高地，坚持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“事件一出即发布”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提高信息发布时效性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    六、其他需要报告的事项</w:t>
      </w:r>
    </w:p>
    <w:p>
      <w:pPr>
        <w:pStyle w:val="2"/>
        <w:keepNext w:val="0"/>
        <w:keepLines w:val="0"/>
        <w:widowControl/>
        <w:suppressLineNumbers w:val="0"/>
        <w:spacing w:after="115" w:afterAutospacing="0" w:line="315" w:lineRule="atLeast"/>
        <w:ind w:left="0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  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  如对本年度政府信息公开工作年度报告有疑问，请与高新规划中心联系（联系电话：0632-7587169，电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子邮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箱:zzgxqghfj@126.com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5166D"/>
    <w:multiLevelType w:val="singleLevel"/>
    <w:tmpl w:val="E7F516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47B9"/>
    <w:rsid w:val="2FFE7A9F"/>
    <w:rsid w:val="32BF3F9F"/>
    <w:rsid w:val="33FF9AA5"/>
    <w:rsid w:val="35FF78D2"/>
    <w:rsid w:val="3DB7DFA9"/>
    <w:rsid w:val="3E9ECFF1"/>
    <w:rsid w:val="3EF17152"/>
    <w:rsid w:val="3FAE4F69"/>
    <w:rsid w:val="3FBF606A"/>
    <w:rsid w:val="3FFE9D52"/>
    <w:rsid w:val="5F8A4A04"/>
    <w:rsid w:val="65FC105C"/>
    <w:rsid w:val="677DF57D"/>
    <w:rsid w:val="6AADDB62"/>
    <w:rsid w:val="6E683711"/>
    <w:rsid w:val="6FD747B9"/>
    <w:rsid w:val="795B38CA"/>
    <w:rsid w:val="79DEC883"/>
    <w:rsid w:val="7E7FEE64"/>
    <w:rsid w:val="7FCBA00F"/>
    <w:rsid w:val="7FFF5E74"/>
    <w:rsid w:val="7FFF8FC1"/>
    <w:rsid w:val="7FFFF4A4"/>
    <w:rsid w:val="A377F8DE"/>
    <w:rsid w:val="ADBF2C73"/>
    <w:rsid w:val="AFBFC68E"/>
    <w:rsid w:val="B9ADAD56"/>
    <w:rsid w:val="CD97F1E1"/>
    <w:rsid w:val="D96FEDA1"/>
    <w:rsid w:val="DEDE1742"/>
    <w:rsid w:val="DEFEF535"/>
    <w:rsid w:val="DFDFFB46"/>
    <w:rsid w:val="E37D4949"/>
    <w:rsid w:val="EDDBABB9"/>
    <w:rsid w:val="EFFC557D"/>
    <w:rsid w:val="F58CABEE"/>
    <w:rsid w:val="F95FB46D"/>
    <w:rsid w:val="FBD53D97"/>
    <w:rsid w:val="FBEF6342"/>
    <w:rsid w:val="FBF3EDD8"/>
    <w:rsid w:val="FCFF24B7"/>
    <w:rsid w:val="FEFF7CAD"/>
    <w:rsid w:val="FFEEB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主动公开政府信息数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91</a:t>
                    </a:r>
                    <a:endParaRPr lang="en-US" altLang="zh-CN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117</a:t>
                    </a:r>
                    <a:endParaRPr lang="en-US" altLang="zh-CN"/>
                  </a:p>
                </c:rich>
              </c:tx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false"/>
            <c:dispEq val="false"/>
          </c:trendline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91</c:v>
                </c:pt>
                <c:pt idx="1">
                  <c:v>117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405862112"/>
        <c:axId val="658067450"/>
      </c:barChart>
      <c:catAx>
        <c:axId val="405862112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8067450"/>
        <c:crosses val="autoZero"/>
        <c:auto val="true"/>
        <c:lblAlgn val="ctr"/>
        <c:lblOffset val="100"/>
        <c:noMultiLvlLbl val="false"/>
      </c:catAx>
      <c:valAx>
        <c:axId val="658067450"/>
        <c:scaling>
          <c:orientation val="minMax"/>
          <c:max val="120"/>
          <c:min val="2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5862112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2021-12-06T13:39:00Z</dcterms:created>
  <dc:creator>user</dc:creator>
  <cp:lastModifiedBy>user</cp:lastModifiedBy>
  <dcterms:modified xsi:type="dcterms:W3CDTF">2022-01-18T14:24:46Z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