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firstLine="880" w:firstLineChars="20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枣庄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高新区</w:t>
      </w:r>
      <w:bookmarkStart w:id="10" w:name="_GoBack"/>
      <w:bookmarkEnd w:id="1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应急管理局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firstLine="880" w:firstLineChars="20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2021年政府信息公开工作年度报告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firstLine="640" w:firstLineChars="20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本年度报告根据《中华人民共和国政府信息公开条例》（以下简称《条例》）要求，汇总2021年度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高新区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应急管理局的政府信息公开工作情况编制而成。报告包括总体情况、主动公开政府信息情况、收到和处理政府信息公开申请情况、政府信息公开行政复议、行政诉讼情况、存在的主要问题及改进情况、其他需要报告的事项等6个部分。报告中所列数据的统计期限自2021年1月1日起至2021年12月31日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firstLine="643" w:firstLineChars="200"/>
        <w:jc w:val="both"/>
        <w:rPr>
          <w:rStyle w:val="6"/>
          <w:rFonts w:hint="default" w:ascii="黑体" w:hAnsi="黑体" w:eastAsia="黑体" w:cs="黑体"/>
          <w:b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黑体" w:hAnsi="黑体" w:eastAsia="黑体" w:cs="黑体"/>
          <w:b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firstLine="640" w:firstLineChars="20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年以来，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枣庄高新区应急管理局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按照国家、省、市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政务公开要求，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加强组织领导，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加大政务公开范围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深化政务公开内容，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丰富公开形式，不断提升政务信息公开质量，进一步保障人民群众对应急管理工作的知情权、参与权和监督权。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firstLine="643" w:firstLineChars="200"/>
        <w:jc w:val="both"/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（一）、</w:t>
      </w: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主动公开</w:t>
      </w:r>
      <w:r>
        <w:rPr>
          <w:rStyle w:val="6"/>
          <w:rFonts w:hint="eastAsia" w:ascii="楷体" w:hAnsi="楷体" w:eastAsia="楷体" w:cs="楷体"/>
          <w:b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firstLine="640" w:firstLineChars="200"/>
        <w:jc w:val="both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年高新应急管理局主动公开政府信息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168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firstLine="480" w:firstLineChars="200"/>
        <w:jc w:val="both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drawing>
          <wp:inline distT="0" distB="0" distL="114300" distR="114300">
            <wp:extent cx="4953000" cy="3241675"/>
            <wp:effectExtent l="0" t="0" r="0" b="1587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leftChars="200" w:right="0" w:rightChars="0" w:firstLine="321" w:firstLineChars="100"/>
        <w:jc w:val="both"/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（二）、</w:t>
      </w: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依申请公开情况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leftChars="200" w:right="0" w:rightChars="0" w:firstLine="320" w:firstLineChars="100"/>
        <w:jc w:val="both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年收到申请数0件。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leftChars="200" w:right="0" w:rightChars="0" w:firstLine="321" w:firstLineChars="100"/>
        <w:jc w:val="both"/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（三）、</w:t>
      </w: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行政复议、行政诉讼、被举报投诉的情况</w:t>
      </w: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年，没有发生针对政府信息公开事务的行政复议申请、申诉和行政诉讼案件以及被举报情况。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leftChars="200" w:right="0" w:rightChars="0" w:firstLine="321" w:firstLineChars="100"/>
        <w:jc w:val="both"/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（四）、</w:t>
      </w: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平台建设</w:t>
      </w: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right="0" w:firstLine="620" w:firstLineChars="200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依托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区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政府信息公开网，加强日常信息更新维护，常态化开展信息公开工作。围绕公众关注的应急管理、安全生产、灾害救助、执法计划等信息，及时予以公布。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全年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主动公开政府信息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168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right="0" w:rightChars="0" w:firstLine="643" w:firstLineChars="200"/>
        <w:jc w:val="both"/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）、</w:t>
      </w: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信息管理</w:t>
      </w: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对照《政府信息公开条例》要求，完善信息公开工作流程，安排专人专岗负责政务信息审核、发布、更新、管理工作，保障公开信息的准确性。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right="0" w:rightChars="0" w:firstLine="643" w:firstLineChars="200"/>
        <w:jc w:val="both"/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（六）、</w:t>
      </w: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监督保障</w:t>
      </w: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right="0" w:rightChars="0" w:firstLine="620" w:firstLineChars="20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按照区政务公开办工作部署，主动担当作为，坚持问题导向，组织专门力量，采取有效措施，扎实推动政务公开工作提质增效，圆满完成了年度政务</w:t>
      </w:r>
      <w:r>
        <w:rPr>
          <w:rFonts w:hint="eastAsia" w:ascii="仿宋_GB2312" w:eastAsia="仿宋_GB2312"/>
          <w:sz w:val="32"/>
          <w:szCs w:val="32"/>
        </w:rPr>
        <w:t>工作监督指导情况、人员机构设置情况、业务培训情况等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内容，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全年未发生政府信息公开工作责任追究事件。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rightChars="0" w:firstLine="640" w:firstLineChars="200"/>
        <w:jc w:val="both"/>
        <w:rPr>
          <w:rStyle w:val="6"/>
          <w:rFonts w:hint="default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二、主动公开政府信息情况</w:t>
      </w:r>
    </w:p>
    <w:tbl>
      <w:tblPr>
        <w:tblStyle w:val="3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ind w:firstLine="640" w:firstLineChars="200"/>
        <w:jc w:val="both"/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3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</w:tbl>
    <w:p>
      <w:pPr>
        <w:ind w:firstLine="640" w:firstLineChars="200"/>
        <w:jc w:val="both"/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工作中存在的问题和改进情况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枣庄高新区应急管理局深入贯彻落实党工委、管委会有关决策部署精神和任务要求，政务公开工作在制度机制建设、提升规范化和信息化水平、增强公开实效等方面，取得了一定进展和成效，但与全面落实“公开为常态、不公开为例外”的原则要求，与保障人民群众知情、参与和监督的实际需求相比，还存在一定差距，主要表现为：一是制度机制建设不够，推进公开工作的标准化建设不够。二是重点领域信息公开时效性不强、深度不够、质量不高、内容不全等问题。三是公开方式单一化、陈旧化，与真正畅通联系群众“最后一公里”还有较大距离。下步，我局将进一步加大工作力度，不断健全完善公开制度体系，加强政务公开业务培训，加大推进权责清单、安全生产、应急救援等重点领域信息公开力度，切实提升公开质量和实效，开创政务公开新局面，更好地服务经济社会发展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right="0" w:rightChars="0" w:firstLine="640" w:firstLineChars="20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其他需要报告的事项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left="420" w:leftChars="0" w:right="0" w:rightChars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如对本年度政府信息公开工作年度报告有疑问，请与枣庄高新区应急管理局联系（联系电话:0632-8696861，电子邮箱:sdzzgxq@126.com。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70624"/>
    <w:rsid w:val="024535A0"/>
    <w:rsid w:val="0C827959"/>
    <w:rsid w:val="0CD12600"/>
    <w:rsid w:val="10B760B5"/>
    <w:rsid w:val="143E3E19"/>
    <w:rsid w:val="176273F5"/>
    <w:rsid w:val="1D954595"/>
    <w:rsid w:val="23B02B18"/>
    <w:rsid w:val="26B67D24"/>
    <w:rsid w:val="27B531B6"/>
    <w:rsid w:val="2A187669"/>
    <w:rsid w:val="2F065E81"/>
    <w:rsid w:val="39492BD1"/>
    <w:rsid w:val="39BF365D"/>
    <w:rsid w:val="3A3027D3"/>
    <w:rsid w:val="43F6193C"/>
    <w:rsid w:val="45C86836"/>
    <w:rsid w:val="47F733D4"/>
    <w:rsid w:val="4E5B2D12"/>
    <w:rsid w:val="5560426E"/>
    <w:rsid w:val="56507928"/>
    <w:rsid w:val="5F0B6879"/>
    <w:rsid w:val="62C80118"/>
    <w:rsid w:val="640B072B"/>
    <w:rsid w:val="647C375F"/>
    <w:rsid w:val="649E193A"/>
    <w:rsid w:val="658E1FB1"/>
    <w:rsid w:val="65D06C8C"/>
    <w:rsid w:val="68283E1D"/>
    <w:rsid w:val="686F1B1D"/>
    <w:rsid w:val="6B8203ED"/>
    <w:rsid w:val="6C25582B"/>
    <w:rsid w:val="6CC878FB"/>
    <w:rsid w:val="724D7255"/>
    <w:rsid w:val="74636784"/>
    <w:rsid w:val="77695537"/>
    <w:rsid w:val="79E70624"/>
    <w:rsid w:val="7E593159"/>
    <w:rsid w:val="7EBE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2022-01-12T02:42:00Z</dcterms:created>
  <dc:creator>Lenovo</dc:creator>
  <cp:lastModifiedBy>Lenovo</cp:lastModifiedBy>
  <dcterms:modified xsi:type="dcterms:W3CDTF">2022-01-18T03:20:53Z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BAD16F70DFE540D9A5AAF15EB08294ED</vt:lpwstr>
  </property>
</Properties>
</file>