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高新区</w:t>
      </w:r>
      <w:r>
        <w:rPr>
          <w:rFonts w:hint="eastAsia" w:cs="宋体"/>
          <w:b/>
          <w:bCs/>
          <w:spacing w:val="0"/>
          <w:sz w:val="36"/>
          <w:szCs w:val="36"/>
          <w:u w:val="none"/>
          <w:lang w:eastAsia="zh-CN"/>
        </w:rPr>
        <w:t>高新投资集团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2020年政府信息公开年度报告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根据《中华人民共和国政府信息公开条例》、《山东省政府信息公开办法》要求，现向社会公开</w:t>
      </w:r>
      <w:r>
        <w:rPr>
          <w:rFonts w:hint="eastAsia" w:cs="宋体"/>
          <w:b w:val="0"/>
          <w:bCs w:val="0"/>
          <w:spacing w:val="0"/>
          <w:sz w:val="32"/>
          <w:szCs w:val="32"/>
          <w:lang w:eastAsia="zh-CN"/>
        </w:rPr>
        <w:t>枣庄高新投资集团有限公司</w:t>
      </w:r>
      <w:r>
        <w:rPr>
          <w:rFonts w:hint="eastAsia" w:ascii="宋体" w:hAnsi="宋体" w:eastAsia="宋体" w:cs="宋体"/>
          <w:b w:val="0"/>
          <w:bCs w:val="0"/>
          <w:spacing w:val="0"/>
          <w:sz w:val="32"/>
          <w:szCs w:val="32"/>
        </w:rPr>
        <w:t>2020年度信息公开工作年度报告。全文包括总体情况、主动公开信息数、依申请公开情况、信息申请公开的办理情况、信息公开建设情况、信息公开申请提起行政复议、行政诉讼、被举报投诉的情况，并附相关说明和指标统计表等。本年度报告中所列数据的统计期限自2020年1月1日起至2020年12月31日止。</w:t>
      </w: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</w:rPr>
        <w:t>        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2020年，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枣庄高新投资集团有限公司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认真贯彻落实《中华人民共和国政府信息公开条例》、《山东省政府信息公开办法》规定的有关通知要求，遵循依法、准确、及时、公正和便民的原则，加强组织领导，明确责任分工，细化分解任务，加大督导力度，全面推进组织建设、平台建设、制度建设，扎实做好政府信息公开工作政府信息公开工作的积极性、主动性不断提高工作透明度进一步增强，有效地保障了公民的知情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40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（一）主动公开信息数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  2020年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枣庄高新投资集团有限公司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主动公开信息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58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3757295" cy="2802255"/>
            <wp:effectExtent l="0" t="0" r="14605" b="17145"/>
            <wp:docPr id="1" name="图片 1" descr="主动公开政府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主动公开政府信息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7295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（二）通过不同渠道和方式公开信息的情况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1、政府网站。2020年通过政府门户网站公开信息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58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（三）依申请公开情况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2019年收到申请数0件。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55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（四）政府信息公开申请提起行政复议、行政诉讼、被举报投诉的情况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2020年，没有发生针对政府信息公开事务的行政复议申请、申诉和行政诉讼案件以及被举报情况。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555" w:lineRule="atLeast"/>
        <w:ind w:left="0"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4"/>
        <w:tblW w:w="81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3120"/>
        <w:gridCol w:w="1875"/>
        <w:gridCol w:w="127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制作数量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本年新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0" w:afterAutospacing="0" w:line="555" w:lineRule="atLeast"/>
        <w:ind w:left="0" w:firstLine="643" w:firstLineChars="200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三、收到和处理政府信息公开申请情况</w:t>
      </w:r>
    </w:p>
    <w:tbl>
      <w:tblPr>
        <w:tblStyle w:val="4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90"/>
        <w:gridCol w:w="930"/>
        <w:gridCol w:w="2186"/>
        <w:gridCol w:w="706"/>
        <w:gridCol w:w="735"/>
        <w:gridCol w:w="735"/>
        <w:gridCol w:w="863"/>
        <w:gridCol w:w="877"/>
        <w:gridCol w:w="706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370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3705" w:type="dxa"/>
            <w:gridSpan w:val="3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科研机构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社会公益组织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3.危及“三安全一稳定”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4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（五）不予处理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05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9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 0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60" w:hRule="atLeast"/>
        </w:trPr>
        <w:tc>
          <w:tcPr>
            <w:tcW w:w="6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四、政府信息公开行政复议、行政诉讼情况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30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line="315" w:lineRule="atLeast"/>
        <w:ind w:firstLine="643" w:firstLineChars="200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    </w:t>
      </w: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信息公开工作中仍存在一些困难和不足，主要表现为：信息公开工作业务量大、时限要求严、人员少，发布信息时效性有待进一步提高。针对上述存在的问题，为使信息公开工作得到进一步完善，促进高新区政府信息公开特色化、完整化，下步工作中，我们将从以下二个方面抓好落实：一是深化工作推进部署。制定年度工作推进计划，定期召开部署会议，调度工作开展情况，合理调整、部署工作方向。二是强化月调度推进机制。紧紧围绕重点工作、重大项目信息发布情况及信息发布时效性情况进行调度，以制度推进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00" w:lineRule="exact"/>
        <w:ind w:left="0" w:right="0" w:firstLine="555"/>
        <w:jc w:val="both"/>
        <w:textAlignment w:val="auto"/>
        <w:rPr>
          <w:rStyle w:val="6"/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fill="FFFFFF"/>
        </w:rPr>
        <w:t> </w:t>
      </w:r>
      <w:r>
        <w:rPr>
          <w:rStyle w:val="6"/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ind w:firstLine="640" w:firstLineChars="200"/>
        <w:textAlignment w:val="auto"/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Style w:val="6"/>
          <w:rFonts w:hint="eastAsia" w:ascii="宋体" w:hAnsi="宋体" w:eastAsia="宋体" w:cs="宋体"/>
          <w:b w:val="0"/>
          <w:bCs w:val="0"/>
          <w:sz w:val="32"/>
          <w:szCs w:val="32"/>
        </w:rPr>
        <w:t>如对本年度政府信息公开工作年度报告有疑问，请与高新投资集团信息公开工作办公室联系（电话：0632-5257888   电子信箱：zzgxtzjt@126.com。）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00" w:lineRule="exact"/>
        <w:textAlignment w:val="auto"/>
        <w:rPr>
          <w:rStyle w:val="6"/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66C2"/>
    <w:rsid w:val="13C35672"/>
    <w:rsid w:val="20D154E0"/>
    <w:rsid w:val="2F5E71A3"/>
    <w:rsid w:val="35B7018D"/>
    <w:rsid w:val="48501E8C"/>
    <w:rsid w:val="4FC1226D"/>
    <w:rsid w:val="6CDF3C5A"/>
    <w:rsid w:val="756B3690"/>
    <w:rsid w:val="79EA18F5"/>
    <w:rsid w:val="7A2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2021-12-02T08:54:00Z</dcterms:created>
  <dc:creator>Admin</dc:creator>
  <cp:lastModifiedBy>吖吖</cp:lastModifiedBy>
  <dcterms:modified xsi:type="dcterms:W3CDTF">2021-12-06T03:23:21Z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FA6FA07FCEFB441F8D95FE5926A4091F</vt:lpwstr>
  </property>
</Properties>
</file>