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高新区规划中心2020年政府信息公开工作年度报告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540" w:firstLineChars="200"/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 一、总体情况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5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年，高新规划中心认真贯彻落实《中华人民共和国政府信息公开条例》、《山东省政府信息公开办法》等有关通知要求，遵循依法、准确、及时、公正和便民的原则，加强组织领导，明确责任分工，细化分解任务，加大督导力度，扎实做好政府信息公开工作，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医生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信息公开工作的积极性、主动性不断提高，政府工作透明度进一步增强，有效地保障了公民的知情权。本年度报告中所列数据的统计期限自2020年1月1日起至2020年12月31日止。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line="315" w:lineRule="atLeast"/>
        <w:ind w:left="0" w:firstLine="5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主动公开政府信息数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line="315" w:lineRule="atLeast"/>
        <w:ind w:right="0" w:rightChars="0" w:firstLine="5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2020年高新规划中心主动公开政府信息91条，较2019年增长78%。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line="315" w:lineRule="atLeast"/>
        <w:ind w:right="0" w:right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99585" cy="3295650"/>
            <wp:effectExtent l="4445" t="4445" r="20320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line="315" w:lineRule="atLeast"/>
        <w:ind w:left="0" w:leftChars="0" w:right="0" w:rightChars="0" w:firstLine="5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主动公开政府信息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具体情况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line="315" w:lineRule="atLeast"/>
        <w:ind w:right="0" w:rightChars="0" w:firstLine="5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2020年高新规划中心通过高新区政府门户网站公开政府信息50条，其中部门信息42条，问政互动4件，其他信息4条；通过市自然资源和规划局网站公开建设项目公示信息41条。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line="315" w:lineRule="atLeast"/>
        <w:ind w:right="0" w:rightChars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3946525" cy="2753995"/>
            <wp:effectExtent l="4445" t="4445" r="11430" b="2286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34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​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34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二、主动公开政府信息情况</w:t>
      </w:r>
    </w:p>
    <w:tbl>
      <w:tblPr>
        <w:tblStyle w:val="3"/>
        <w:tblW w:w="813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972"/>
        <w:gridCol w:w="1709"/>
        <w:gridCol w:w="1093"/>
        <w:gridCol w:w="23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制作数量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公开数量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规章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规范性文件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上一年项目数量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本年增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减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行政许可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其他对外管理服务事项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上一年项目数量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本年增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减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行政处罚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行政强制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上一年项目数量</w:t>
            </w:r>
          </w:p>
        </w:tc>
        <w:tc>
          <w:tcPr>
            <w:tcW w:w="2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本年增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行政事业性收费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采购项目数量</w:t>
            </w:r>
          </w:p>
        </w:tc>
        <w:tc>
          <w:tcPr>
            <w:tcW w:w="2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政府集中采购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34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三、收到和处理政府信息公开申请情况</w:t>
      </w:r>
    </w:p>
    <w:tbl>
      <w:tblPr>
        <w:tblStyle w:val="3"/>
        <w:tblW w:w="912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85"/>
        <w:gridCol w:w="665"/>
        <w:gridCol w:w="2270"/>
        <w:gridCol w:w="490"/>
        <w:gridCol w:w="517"/>
        <w:gridCol w:w="517"/>
        <w:gridCol w:w="639"/>
        <w:gridCol w:w="652"/>
        <w:gridCol w:w="1248"/>
        <w:gridCol w:w="16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48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52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自然人</w:t>
            </w:r>
          </w:p>
        </w:tc>
        <w:tc>
          <w:tcPr>
            <w:tcW w:w="37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法人或其他组织</w:t>
            </w:r>
          </w:p>
        </w:tc>
        <w:tc>
          <w:tcPr>
            <w:tcW w:w="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商业企业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科研机构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法律服务机构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</w:p>
        </w:tc>
        <w:tc>
          <w:tcPr>
            <w:tcW w:w="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三、本年度办理结果</w:t>
            </w:r>
          </w:p>
        </w:tc>
        <w:tc>
          <w:tcPr>
            <w:tcW w:w="28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sz w:val="18"/>
                <w:szCs w:val="18"/>
              </w:rPr>
              <w:t>（一）予以公开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（三）不予公开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属于国家秘密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其他法律行政法规禁止公开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危及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“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三安全一稳定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”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保护第三方合法权益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属于三类内部事务信息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属于四类过程性信息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属于行政执法案卷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属于行政查询事项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（四）无法提供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本机关不掌握相关政府信息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没有现成信息需要另行制作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补正后申请内容仍不明确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（五）不予处理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信访举报投诉类申请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重复申请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要求提供公开出版物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无正当理由大量反复申请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（六）其他处理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（七）总计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四、结转下年度继续办理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firstLine="540" w:firstLineChars="20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四、政府信息公开行政复议、行政诉讼情况</w:t>
      </w:r>
    </w:p>
    <w:tbl>
      <w:tblPr>
        <w:tblStyle w:val="3"/>
        <w:tblW w:w="907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93"/>
        <w:gridCol w:w="409"/>
        <w:gridCol w:w="409"/>
        <w:gridCol w:w="409"/>
        <w:gridCol w:w="1371"/>
        <w:gridCol w:w="362"/>
        <w:gridCol w:w="410"/>
        <w:gridCol w:w="410"/>
        <w:gridCol w:w="410"/>
        <w:gridCol w:w="1308"/>
        <w:gridCol w:w="410"/>
        <w:gridCol w:w="410"/>
        <w:gridCol w:w="410"/>
        <w:gridCol w:w="410"/>
        <w:gridCol w:w="15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行政复议</w:t>
            </w:r>
          </w:p>
        </w:tc>
        <w:tc>
          <w:tcPr>
            <w:tcW w:w="57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3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27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未经复议直接起诉</w:t>
            </w:r>
          </w:p>
        </w:tc>
        <w:tc>
          <w:tcPr>
            <w:tcW w:w="28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firstLine="540" w:firstLineChars="20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after="115" w:afterAutospacing="0"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    本中心政府信息公开工作仍存在不足的地方，主要表现为：发布信息时效性有待进一步提高；要善于挖掘并搜集信息点，提高发布信息的质量。下一步工作中，我们将从以下三个方面抓好落实：一是制定年度工作计划，一季度调度一次政府信息公开工作开展情况，合理调整部署工作方向；二是强化月调度推进机制，紧紧围绕重点工作、重大项目、民生工程等事项采取每月一发布；三是提高信息发布时效性，“事件一出即发布”，努力达到本中心政府信息公开完整化、特色化的效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    六、其他需要报告的事项</w:t>
      </w:r>
    </w:p>
    <w:p>
      <w:pPr>
        <w:pStyle w:val="2"/>
        <w:keepNext w:val="0"/>
        <w:keepLines w:val="0"/>
        <w:widowControl/>
        <w:suppressLineNumbers w:val="0"/>
        <w:spacing w:after="115" w:afterAutospacing="0"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    如对本年度政府信息公开工作年度报告有疑问，请与枣庄高新区规划中心联系（联系电话：0632-7587169，电子邮箱:zzgxqghfj@126.com）。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5166D"/>
    <w:multiLevelType w:val="singleLevel"/>
    <w:tmpl w:val="E7F516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47B9"/>
    <w:rsid w:val="3EF17152"/>
    <w:rsid w:val="6FD747B9"/>
    <w:rsid w:val="CD97F1E1"/>
    <w:rsid w:val="DFDFF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主动公开政府信息</a:t>
            </a: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主动公开政府信息数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false"/>
            <c:dispEq val="false"/>
          </c:trendline>
          <c:cat>
            <c:strRef>
              <c:f>Sheet1!$A$2:$A$3</c:f>
              <c:strCache>
                <c:ptCount val="2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51</c:v>
                </c:pt>
                <c:pt idx="1">
                  <c:v>91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405862112"/>
        <c:axId val="658067450"/>
      </c:barChart>
      <c:catAx>
        <c:axId val="405862112"/>
        <c:scaling>
          <c:orientation val="minMax"/>
        </c:scaling>
        <c:delete val="false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58067450"/>
        <c:crosses val="autoZero"/>
        <c:auto val="true"/>
        <c:lblAlgn val="ctr"/>
        <c:lblOffset val="100"/>
        <c:noMultiLvlLbl val="false"/>
      </c:catAx>
      <c:valAx>
        <c:axId val="65806745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5862112"/>
        <c:crosses val="autoZero"/>
        <c:crossBetween val="between"/>
      </c:valAx>
      <c:dTable>
        <c:showHorzBorder val="true"/>
        <c:showVertBorder val="true"/>
        <c:showOutline val="true"/>
        <c:showKeys val="tru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主动公开政府信息</a:t>
            </a:r>
          </a:p>
        </c:rich>
      </c:tx>
      <c:layout>
        <c:manualLayout>
          <c:xMode val="edge"/>
          <c:yMode val="edge"/>
          <c:x val="0.352375"/>
          <c:y val="0.02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98537597211049"/>
          <c:y val="0.1195"/>
          <c:w val="0.62725"/>
          <c:h val="0.836333333333333"/>
        </c:manualLayout>
      </c:layout>
      <c:pieChart>
        <c:varyColors val="true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false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false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false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false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202205552144829"/>
                  <c:y val="0.02012728231870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部门信息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46</a:t>
                    </a:r>
                    <a:r>
                      <a:t>%</a:t>
                    </a:r>
                  </a:p>
                </c:rich>
              </c:tx>
              <c:dLblPos val="bestFit"/>
              <c:showLegendKey val="false"/>
              <c:showVal val="false"/>
              <c:showCatName val="true"/>
              <c:showSerName val="false"/>
              <c:showPercent val="true"/>
              <c:showBubbleSize val="false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59990498491945"/>
                  <c:y val="-0.24119016577057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市自然资源和规划局网站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45</a:t>
                    </a:r>
                    <a:r>
                      <a:t>%</a:t>
                    </a:r>
                  </a:p>
                </c:rich>
              </c:tx>
              <c:dLblPos val="bestFit"/>
              <c:showLegendKey val="false"/>
              <c:showVal val="false"/>
              <c:showCatName val="true"/>
              <c:showSerName val="false"/>
              <c:showPercent val="true"/>
              <c:showBubbleSize val="false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73555675295814"/>
                  <c:y val="0.05756129918942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问政互动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4.5</a:t>
                    </a:r>
                    <a:r>
                      <a:t>%</a:t>
                    </a:r>
                  </a:p>
                </c:rich>
              </c:tx>
              <c:dLblPos val="bestFit"/>
              <c:showLegendKey val="false"/>
              <c:showVal val="false"/>
              <c:showCatName val="true"/>
              <c:showSerName val="false"/>
              <c:showPercent val="true"/>
              <c:showBubbleSize val="false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738071482264523"/>
                  <c:y val="0.15889051123811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其他信息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4.5</a:t>
                    </a:r>
                    <a:r>
                      <a:t>%</a:t>
                    </a:r>
                  </a:p>
                </c:rich>
              </c:tx>
              <c:dLblPos val="bestFit"/>
              <c:showLegendKey val="false"/>
              <c:showVal val="false"/>
              <c:showCatName val="true"/>
              <c:showSerName val="false"/>
              <c:showPercent val="true"/>
              <c:showBubbleSize val="false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false"/>
            <c:showCatName val="true"/>
            <c:showSerName val="false"/>
            <c:showPercent val="tru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3.5</c:v>
                </c:pt>
                <c:pt idx="1">
                  <c:v>3.2</c:v>
                </c:pt>
                <c:pt idx="2">
                  <c:v>1.4</c:v>
                </c:pt>
                <c:pt idx="3">
                  <c:v>1.4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2021-12-04T05:39:00Z</dcterms:created>
  <dc:creator>user</dc:creator>
  <cp:lastModifiedBy>user</cp:lastModifiedBy>
  <dcterms:modified xsi:type="dcterms:W3CDTF">2021-12-03T15:30:55Z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