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F2" w:rsidRDefault="002B05F2" w:rsidP="002B05F2">
      <w:pPr>
        <w:pStyle w:val="a5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B05F2">
        <w:rPr>
          <w:rFonts w:ascii="Arial" w:hAnsi="Arial" w:cs="Arial"/>
          <w:color w:val="000000"/>
          <w:sz w:val="27"/>
          <w:szCs w:val="27"/>
        </w:rPr>
        <w:t>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高新区生态环境分局2020年政府信息</w:t>
      </w:r>
    </w:p>
    <w:p w:rsidR="002B05F2" w:rsidRPr="002B05F2" w:rsidRDefault="002B05F2" w:rsidP="002B05F2">
      <w:pPr>
        <w:pStyle w:val="a5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公开工作年度报告</w:t>
      </w:r>
    </w:p>
    <w:p w:rsidR="002B05F2" w:rsidRPr="002B05F2" w:rsidRDefault="002B05F2" w:rsidP="002B05F2">
      <w:pPr>
        <w:widowControl/>
        <w:spacing w:line="360" w:lineRule="atLeast"/>
        <w:ind w:firstLine="48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根据《中华人民共和国政府信息公开条例》《国办政府信息公开年度报告有关事项通知》《山东省政府信息公开办法》要求，现向社会公开枣庄市生态环境局高新区分局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2020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年政府信息公开工作年度报告。全文包括概述、主动公开政府信息数、依申请公开情况、政府信息申请公开的办理情况、政府信息公开建设情况、政府信息公开申请提起行政复议、行政诉讼情况，并附相关说明和指标统计表等。本年度报告中所列数据的统计期限自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2020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年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1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月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1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日起至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2020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年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12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月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31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日止。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 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 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</w:p>
    <w:p w:rsidR="002B05F2" w:rsidRPr="002B05F2" w:rsidRDefault="002B05F2" w:rsidP="002B05F2">
      <w:pPr>
        <w:widowControl/>
        <w:spacing w:line="360" w:lineRule="atLeast"/>
        <w:ind w:firstLine="48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B05F2">
        <w:rPr>
          <w:rFonts w:ascii="黑体" w:eastAsia="黑体" w:hAnsi="Arial" w:cs="Arial" w:hint="eastAsia"/>
          <w:color w:val="000000"/>
          <w:kern w:val="0"/>
          <w:sz w:val="27"/>
          <w:szCs w:val="27"/>
        </w:rPr>
        <w:t>一、总体情况</w:t>
      </w:r>
    </w:p>
    <w:p w:rsidR="002B05F2" w:rsidRPr="002B05F2" w:rsidRDefault="002B05F2" w:rsidP="002B05F2">
      <w:pPr>
        <w:widowControl/>
        <w:spacing w:line="360" w:lineRule="atLeast"/>
        <w:ind w:firstLine="482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2020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年，枣庄市生态环境局高新区分局紧紧围绕区党工委、管委工作和群众关心关注的热点问题，把公开透明作为工作的重要制度，以保障群众的知情权、参与权和监督权为目标，贯彻落实《中华人民共和国政府信息公开条例》、《山东省政府信息公开办法》规定的有关通知要求，现向社会公开枣庄市生态环境局高新区分局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2020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年政府信息公开工作年度报告。扎实做好政府信息公开工作政府信息公开工作的积极性、主动性不断提高，政府工作透明度进一步增强，有效地保障了公民的知情权。</w:t>
      </w:r>
    </w:p>
    <w:p w:rsidR="002B05F2" w:rsidRPr="002B05F2" w:rsidRDefault="002B05F2" w:rsidP="002B05F2">
      <w:pPr>
        <w:widowControl/>
        <w:spacing w:line="360" w:lineRule="atLeast"/>
        <w:ind w:firstLine="482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（一）主动公开政府信息数</w:t>
      </w:r>
    </w:p>
    <w:p w:rsidR="002B05F2" w:rsidRPr="002B05F2" w:rsidRDefault="002B05F2" w:rsidP="002B05F2">
      <w:pPr>
        <w:widowControl/>
        <w:spacing w:line="360" w:lineRule="atLeast"/>
        <w:ind w:firstLine="482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2020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年高新生态环境分局主动公开政府信息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97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条。</w:t>
      </w:r>
    </w:p>
    <w:p w:rsidR="002B05F2" w:rsidRPr="002B05F2" w:rsidRDefault="002B05F2" w:rsidP="002B05F2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5057775" cy="3390900"/>
            <wp:effectExtent l="19050" t="0" r="9525" b="0"/>
            <wp:docPr id="1" name="图片 1" descr="http://172.20.24.4/webpic/W0202112/W020211203/W020211203375322685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72.20.24.4/webpic/W0202112/W020211203/W0202112033753226857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5F2" w:rsidRPr="002B05F2" w:rsidRDefault="002B05F2" w:rsidP="002B05F2">
      <w:pPr>
        <w:widowControl/>
        <w:spacing w:line="360" w:lineRule="atLeast"/>
        <w:ind w:firstLine="482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（二）通过不同渠道和方式公开政府信息的情况</w:t>
      </w:r>
    </w:p>
    <w:p w:rsidR="002B05F2" w:rsidRPr="002B05F2" w:rsidRDefault="002B05F2" w:rsidP="002B05F2">
      <w:pPr>
        <w:widowControl/>
        <w:spacing w:line="360" w:lineRule="atLeast"/>
        <w:ind w:firstLine="482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2020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年通过政府门户网站公开政府信息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97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条。</w:t>
      </w:r>
    </w:p>
    <w:p w:rsidR="002B05F2" w:rsidRPr="002B05F2" w:rsidRDefault="002B05F2" w:rsidP="002B05F2">
      <w:pPr>
        <w:widowControl/>
        <w:spacing w:line="360" w:lineRule="atLeast"/>
        <w:ind w:firstLine="482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（三）依申请公开情况</w:t>
      </w:r>
    </w:p>
    <w:p w:rsidR="002B05F2" w:rsidRPr="002B05F2" w:rsidRDefault="002B05F2" w:rsidP="002B05F2">
      <w:pPr>
        <w:widowControl/>
        <w:spacing w:line="360" w:lineRule="atLeast"/>
        <w:ind w:firstLine="482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2020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年收到申请数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0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件。</w:t>
      </w:r>
    </w:p>
    <w:p w:rsidR="002B05F2" w:rsidRPr="002B05F2" w:rsidRDefault="002B05F2" w:rsidP="002B05F2">
      <w:pPr>
        <w:widowControl/>
        <w:spacing w:line="360" w:lineRule="atLeast"/>
        <w:ind w:firstLine="482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（四）政府信息公开申请提起行政复议、行政诉讼、被举报投诉的情况</w:t>
      </w:r>
    </w:p>
    <w:p w:rsidR="002B05F2" w:rsidRPr="002B05F2" w:rsidRDefault="002B05F2" w:rsidP="002B05F2">
      <w:pPr>
        <w:widowControl/>
        <w:spacing w:line="360" w:lineRule="atLeast"/>
        <w:ind w:firstLine="482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2020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年，没有发生针对政府信息公开事务的行政复议申请、申诉和行政诉讼案件以及被举报情况。</w:t>
      </w:r>
    </w:p>
    <w:p w:rsidR="002B05F2" w:rsidRPr="002B05F2" w:rsidRDefault="002B05F2" w:rsidP="002B05F2">
      <w:pPr>
        <w:widowControl/>
        <w:spacing w:line="360" w:lineRule="atLeast"/>
        <w:ind w:firstLine="482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（五）政府信息管理情况</w:t>
      </w:r>
    </w:p>
    <w:p w:rsidR="002B05F2" w:rsidRPr="002B05F2" w:rsidRDefault="002B05F2" w:rsidP="002B05F2">
      <w:pPr>
        <w:widowControl/>
        <w:spacing w:line="360" w:lineRule="atLeast"/>
        <w:ind w:firstLine="48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按照部署要求，高新区生态环境分局做好政府信息公开指南、年报、制度、法定主动公开内容等政府信息的梳理、归集。</w:t>
      </w:r>
    </w:p>
    <w:p w:rsidR="002B05F2" w:rsidRPr="002B05F2" w:rsidRDefault="002B05F2" w:rsidP="002B05F2">
      <w:pPr>
        <w:widowControl/>
        <w:spacing w:line="360" w:lineRule="atLeast"/>
        <w:ind w:firstLine="48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（六）政府信息管理情况</w:t>
      </w:r>
    </w:p>
    <w:p w:rsidR="002B05F2" w:rsidRPr="002B05F2" w:rsidRDefault="002B05F2" w:rsidP="002B05F2">
      <w:pPr>
        <w:widowControl/>
        <w:spacing w:line="360" w:lineRule="atLeast"/>
        <w:ind w:firstLine="482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lastRenderedPageBreak/>
        <w:t>按照国家政府信息公开工作主管部门统一部署，加强政府信息公开指南、年报、制度、法定主动公开内容等政府信息资源的梳理、归集，展示相关内容。</w:t>
      </w:r>
    </w:p>
    <w:p w:rsidR="002B05F2" w:rsidRPr="002B05F2" w:rsidRDefault="002B05F2" w:rsidP="002B05F2">
      <w:pPr>
        <w:widowControl/>
        <w:spacing w:line="360" w:lineRule="atLeast"/>
        <w:ind w:firstLine="482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（七）监督保障情况</w:t>
      </w:r>
    </w:p>
    <w:p w:rsidR="002B05F2" w:rsidRPr="002B05F2" w:rsidRDefault="002B05F2" w:rsidP="002B05F2">
      <w:pPr>
        <w:widowControl/>
        <w:spacing w:line="360" w:lineRule="atLeast"/>
        <w:ind w:firstLine="482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1.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加强日常监督机制。严格落实政务公开责任制和目标管理制，做好监管工作。</w:t>
      </w:r>
    </w:p>
    <w:p w:rsidR="002B05F2" w:rsidRPr="002B05F2" w:rsidRDefault="002B05F2" w:rsidP="002B05F2">
      <w:pPr>
        <w:widowControl/>
        <w:spacing w:line="360" w:lineRule="atLeast"/>
        <w:ind w:firstLine="482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2.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加大考核力度。我局有序规范开展政务信息公开工作，做到工作有部署、实施有检查，并接受相关部门考核，保证广大人民群众的知情权、参与权和监督权。</w:t>
      </w:r>
    </w:p>
    <w:p w:rsidR="002B05F2" w:rsidRPr="002B05F2" w:rsidRDefault="002B05F2" w:rsidP="002B05F2">
      <w:pPr>
        <w:widowControl/>
        <w:spacing w:line="360" w:lineRule="atLeast"/>
        <w:ind w:firstLine="482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B05F2">
        <w:rPr>
          <w:rFonts w:ascii="黑体" w:eastAsia="黑体" w:hAnsi="Arial" w:cs="Arial" w:hint="eastAsia"/>
          <w:color w:val="000000"/>
          <w:kern w:val="0"/>
          <w:sz w:val="27"/>
          <w:szCs w:val="27"/>
        </w:rPr>
        <w:t>二、主动公开政府信息情况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30"/>
        <w:gridCol w:w="2355"/>
        <w:gridCol w:w="1614"/>
        <w:gridCol w:w="1846"/>
      </w:tblGrid>
      <w:tr w:rsidR="002B05F2" w:rsidRPr="002B05F2" w:rsidTr="002B05F2">
        <w:trPr>
          <w:jc w:val="center"/>
        </w:trPr>
        <w:tc>
          <w:tcPr>
            <w:tcW w:w="81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="00C33C71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     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第二十条第（一）项</w:t>
            </w:r>
          </w:p>
        </w:tc>
      </w:tr>
      <w:tr w:rsidR="002B05F2" w:rsidRPr="002B05F2" w:rsidTr="002B05F2">
        <w:trPr>
          <w:jc w:val="center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本年新制作数量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本年新公开数量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对外公开总数量</w:t>
            </w:r>
          </w:p>
        </w:tc>
      </w:tr>
      <w:tr w:rsidR="002B05F2" w:rsidRPr="002B05F2" w:rsidTr="002B05F2">
        <w:trPr>
          <w:jc w:val="center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2B05F2" w:rsidRPr="002B05F2" w:rsidTr="002B05F2">
        <w:trPr>
          <w:jc w:val="center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规范性文件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2B05F2" w:rsidRPr="002B05F2" w:rsidTr="002B05F2">
        <w:trPr>
          <w:jc w:val="center"/>
        </w:trPr>
        <w:tc>
          <w:tcPr>
            <w:tcW w:w="81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="00C33C71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第二十条第（五）项</w:t>
            </w:r>
          </w:p>
        </w:tc>
      </w:tr>
      <w:tr w:rsidR="002B05F2" w:rsidRPr="002B05F2" w:rsidTr="002B05F2">
        <w:trPr>
          <w:jc w:val="center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上一年项目数量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本年增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/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处理决定数量</w:t>
            </w:r>
          </w:p>
        </w:tc>
      </w:tr>
      <w:tr w:rsidR="002B05F2" w:rsidRPr="002B05F2" w:rsidTr="002B05F2">
        <w:trPr>
          <w:jc w:val="center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</w:p>
        </w:tc>
      </w:tr>
      <w:tr w:rsidR="002B05F2" w:rsidRPr="002B05F2" w:rsidTr="002B05F2">
        <w:trPr>
          <w:jc w:val="center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其他对外管理服务事项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2B05F2" w:rsidRPr="002B05F2" w:rsidTr="002B05F2">
        <w:trPr>
          <w:jc w:val="center"/>
        </w:trPr>
        <w:tc>
          <w:tcPr>
            <w:tcW w:w="81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="00C33C71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第二十条第（六）项</w:t>
            </w:r>
          </w:p>
        </w:tc>
      </w:tr>
      <w:tr w:rsidR="002B05F2" w:rsidRPr="002B05F2" w:rsidTr="002B05F2">
        <w:trPr>
          <w:jc w:val="center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上一年项目数量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本年增</w:t>
            </w:r>
            <w:r w:rsidRPr="002B05F2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/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减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处理决定数量</w:t>
            </w:r>
          </w:p>
        </w:tc>
      </w:tr>
      <w:tr w:rsidR="002B05F2" w:rsidRPr="002B05F2" w:rsidTr="002B05F2">
        <w:trPr>
          <w:jc w:val="center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2B05F2" w:rsidRPr="002B05F2" w:rsidTr="002B05F2">
        <w:trPr>
          <w:jc w:val="center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2B05F2" w:rsidRPr="002B05F2" w:rsidTr="002B05F2">
        <w:trPr>
          <w:jc w:val="center"/>
        </w:trPr>
        <w:tc>
          <w:tcPr>
            <w:tcW w:w="81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="00C33C71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    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="00C33C71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第二十条第（八）项</w:t>
            </w:r>
          </w:p>
        </w:tc>
      </w:tr>
      <w:tr w:rsidR="002B05F2" w:rsidRPr="002B05F2" w:rsidTr="002B05F2">
        <w:trPr>
          <w:jc w:val="center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信息内容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上一年项目数量</w:t>
            </w:r>
          </w:p>
        </w:tc>
        <w:tc>
          <w:tcPr>
            <w:tcW w:w="3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本年增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/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减</w:t>
            </w:r>
          </w:p>
        </w:tc>
      </w:tr>
      <w:tr w:rsidR="002B05F2" w:rsidRPr="002B05F2" w:rsidTr="002B05F2">
        <w:trPr>
          <w:jc w:val="center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2B05F2" w:rsidRPr="002B05F2" w:rsidTr="002B05F2">
        <w:trPr>
          <w:jc w:val="center"/>
        </w:trPr>
        <w:tc>
          <w:tcPr>
            <w:tcW w:w="81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="00C33C71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     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第二十条第（九）项</w:t>
            </w:r>
          </w:p>
        </w:tc>
      </w:tr>
      <w:tr w:rsidR="002B05F2" w:rsidRPr="002B05F2" w:rsidTr="002B05F2">
        <w:trPr>
          <w:jc w:val="center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采购项目数量</w:t>
            </w:r>
          </w:p>
        </w:tc>
        <w:tc>
          <w:tcPr>
            <w:tcW w:w="3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采购总金额</w:t>
            </w:r>
          </w:p>
        </w:tc>
      </w:tr>
      <w:tr w:rsidR="002B05F2" w:rsidRPr="002B05F2" w:rsidTr="002B05F2">
        <w:trPr>
          <w:jc w:val="center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政府集中采购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</w:tbl>
    <w:p w:rsidR="002B05F2" w:rsidRPr="002B05F2" w:rsidRDefault="002B05F2" w:rsidP="002B05F2">
      <w:pPr>
        <w:widowControl/>
        <w:spacing w:line="36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  <w:r w:rsidRPr="002B05F2">
        <w:rPr>
          <w:rFonts w:ascii="黑体" w:eastAsia="黑体" w:hAnsi="Arial" w:cs="Arial" w:hint="eastAsia"/>
          <w:color w:val="000000"/>
          <w:kern w:val="0"/>
          <w:sz w:val="27"/>
          <w:szCs w:val="27"/>
        </w:rPr>
        <w:t>三、收到和处理政府信息公开申请情况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10"/>
        <w:gridCol w:w="819"/>
        <w:gridCol w:w="2007"/>
        <w:gridCol w:w="669"/>
        <w:gridCol w:w="695"/>
        <w:gridCol w:w="695"/>
        <w:gridCol w:w="811"/>
        <w:gridCol w:w="824"/>
        <w:gridCol w:w="669"/>
        <w:gridCol w:w="657"/>
      </w:tblGrid>
      <w:tr w:rsidR="002B05F2" w:rsidRPr="002B05F2" w:rsidTr="002B05F2">
        <w:trPr>
          <w:jc w:val="center"/>
        </w:trPr>
        <w:tc>
          <w:tcPr>
            <w:tcW w:w="370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4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申请人情况</w:t>
            </w:r>
          </w:p>
        </w:tc>
      </w:tr>
      <w:tr w:rsidR="002B05F2" w:rsidRPr="002B05F2" w:rsidTr="002B05F2">
        <w:trPr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自然人</w:t>
            </w:r>
          </w:p>
        </w:tc>
        <w:tc>
          <w:tcPr>
            <w:tcW w:w="40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总计</w:t>
            </w:r>
          </w:p>
        </w:tc>
      </w:tr>
      <w:tr w:rsidR="002B05F2" w:rsidRPr="002B05F2" w:rsidTr="002B05F2">
        <w:trPr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商业企业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科研机构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社会公益组织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法律服务机构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2B05F2" w:rsidRPr="002B05F2" w:rsidTr="002B05F2">
        <w:trPr>
          <w:jc w:val="center"/>
        </w:trPr>
        <w:tc>
          <w:tcPr>
            <w:tcW w:w="3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2B05F2" w:rsidRPr="002B05F2" w:rsidTr="002B05F2">
        <w:trPr>
          <w:jc w:val="center"/>
        </w:trPr>
        <w:tc>
          <w:tcPr>
            <w:tcW w:w="3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2B05F2" w:rsidRPr="002B05F2" w:rsidTr="002B05F2">
        <w:trPr>
          <w:jc w:val="center"/>
        </w:trPr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三、本年度办理结果</w:t>
            </w:r>
          </w:p>
        </w:tc>
        <w:tc>
          <w:tcPr>
            <w:tcW w:w="3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（一）予以公开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2B05F2" w:rsidRPr="002B05F2" w:rsidTr="002B05F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2B05F2" w:rsidRPr="002B05F2" w:rsidTr="002B05F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（三）不予公开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1.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属于国家秘密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2B05F2" w:rsidRPr="002B05F2" w:rsidTr="002B05F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2.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其他法律行政法规禁止公开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2B05F2" w:rsidRPr="002B05F2" w:rsidTr="002B05F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3.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危及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三安全一稳定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2B05F2" w:rsidRPr="002B05F2" w:rsidTr="002B05F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4.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保护第三方合法权益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2B05F2" w:rsidRPr="002B05F2" w:rsidTr="002B05F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5.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属于三类内部事务信息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2B05F2" w:rsidRPr="002B05F2" w:rsidTr="002B05F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6.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属于四类过程性信息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2B05F2" w:rsidRPr="002B05F2" w:rsidTr="002B05F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7.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属于行政执法案卷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2B05F2" w:rsidRPr="002B05F2" w:rsidTr="002B05F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8.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属于行政查询事项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2B05F2" w:rsidRPr="002B05F2" w:rsidTr="002B05F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（四）无法提供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1.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本机关不掌握相关政府信息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2B05F2" w:rsidRPr="002B05F2" w:rsidTr="002B05F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2.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没有现成信息需要另行制作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2B05F2" w:rsidRPr="002B05F2" w:rsidTr="002B05F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3.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补正后申请内容仍不明确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2B05F2" w:rsidRPr="002B05F2" w:rsidTr="002B05F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（五）不予处理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1.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信访举报投诉类申请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2B05F2" w:rsidRPr="002B05F2" w:rsidTr="002B05F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2.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重复申请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2B05F2" w:rsidRPr="002B05F2" w:rsidTr="002B05F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3.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要求提供公开出版物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2B05F2" w:rsidRPr="002B05F2" w:rsidTr="002B05F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4.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无正当理由大量反复申请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2B05F2" w:rsidRPr="002B05F2" w:rsidTr="002B05F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5.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要求行政机关确认或重新出具已获取信息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2B05F2" w:rsidRPr="002B05F2" w:rsidTr="002B05F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（六）其他处理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2B05F2" w:rsidRPr="002B05F2" w:rsidTr="002B05F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（七）总计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2B05F2" w:rsidRPr="002B05F2" w:rsidTr="002B05F2">
        <w:trPr>
          <w:jc w:val="center"/>
        </w:trPr>
        <w:tc>
          <w:tcPr>
            <w:tcW w:w="3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四、结转下年度继续办理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</w:tbl>
    <w:p w:rsidR="002B05F2" w:rsidRPr="002B05F2" w:rsidRDefault="002B05F2" w:rsidP="002B05F2">
      <w:pPr>
        <w:widowControl/>
        <w:spacing w:line="360" w:lineRule="atLeast"/>
        <w:ind w:firstLine="482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B05F2">
        <w:rPr>
          <w:rFonts w:ascii="黑体" w:eastAsia="黑体" w:hAnsi="Arial" w:cs="Arial" w:hint="eastAsia"/>
          <w:color w:val="000000"/>
          <w:kern w:val="0"/>
          <w:sz w:val="27"/>
          <w:szCs w:val="27"/>
        </w:rPr>
        <w:t>四、政府信息公开行政复议、行政诉讼情况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59"/>
        <w:gridCol w:w="559"/>
        <w:gridCol w:w="559"/>
        <w:gridCol w:w="559"/>
        <w:gridCol w:w="621"/>
        <w:gridCol w:w="522"/>
        <w:gridCol w:w="560"/>
        <w:gridCol w:w="560"/>
        <w:gridCol w:w="560"/>
        <w:gridCol w:w="572"/>
        <w:gridCol w:w="560"/>
        <w:gridCol w:w="560"/>
        <w:gridCol w:w="560"/>
        <w:gridCol w:w="560"/>
        <w:gridCol w:w="585"/>
      </w:tblGrid>
      <w:tr w:rsidR="002B05F2" w:rsidRPr="002B05F2" w:rsidTr="002B05F2">
        <w:trPr>
          <w:jc w:val="center"/>
        </w:trPr>
        <w:tc>
          <w:tcPr>
            <w:tcW w:w="30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   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行政诉讼</w:t>
            </w:r>
          </w:p>
        </w:tc>
      </w:tr>
      <w:tr w:rsidR="002B05F2" w:rsidRPr="002B05F2" w:rsidTr="002B05F2">
        <w:trPr>
          <w:jc w:val="center"/>
        </w:trPr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ind w:firstLineChars="200" w:firstLine="4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 </w:t>
            </w: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复议后起诉</w:t>
            </w:r>
          </w:p>
        </w:tc>
      </w:tr>
      <w:tr w:rsidR="002B05F2" w:rsidRPr="002B05F2" w:rsidTr="002B05F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5F2" w:rsidRPr="002B05F2" w:rsidRDefault="002B05F2" w:rsidP="002B05F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结果维持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结果纠正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其他结果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尚未审结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结果维持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结果纠正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其他结果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尚未审结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总计</w:t>
            </w:r>
          </w:p>
        </w:tc>
      </w:tr>
      <w:tr w:rsidR="002B05F2" w:rsidRPr="002B05F2" w:rsidTr="002B05F2">
        <w:trPr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05F2" w:rsidRPr="002B05F2" w:rsidRDefault="002B05F2" w:rsidP="002B05F2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B05F2">
              <w:rPr>
                <w:rFonts w:ascii="Arial" w:eastAsia="宋体" w:hAnsi="Arial" w:cs="Arial"/>
                <w:color w:val="000000"/>
                <w:kern w:val="0"/>
                <w:szCs w:val="21"/>
              </w:rPr>
              <w:t>​</w:t>
            </w:r>
            <w:r w:rsidRPr="002B05F2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0</w:t>
            </w:r>
          </w:p>
        </w:tc>
      </w:tr>
    </w:tbl>
    <w:p w:rsidR="002B05F2" w:rsidRPr="002B05F2" w:rsidRDefault="002B05F2" w:rsidP="002B05F2">
      <w:pPr>
        <w:widowControl/>
        <w:spacing w:line="360" w:lineRule="atLeast"/>
        <w:ind w:firstLineChars="200" w:firstLine="54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B05F2">
        <w:rPr>
          <w:rFonts w:ascii="黑体" w:eastAsia="黑体" w:hAnsi="Arial" w:cs="Arial" w:hint="eastAsia"/>
          <w:color w:val="000000"/>
          <w:kern w:val="0"/>
          <w:sz w:val="27"/>
          <w:szCs w:val="27"/>
        </w:rPr>
        <w:t>五、存在的主要问题及改进情况</w:t>
      </w:r>
    </w:p>
    <w:p w:rsidR="002B05F2" w:rsidRPr="002B05F2" w:rsidRDefault="002B05F2" w:rsidP="002B05F2">
      <w:pPr>
        <w:widowControl/>
        <w:spacing w:line="360" w:lineRule="atLeast"/>
        <w:ind w:firstLine="48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lastRenderedPageBreak/>
        <w:t>主要问题：我局在公开工作中仍存在一些困难和不足，主要表现为：一是主动公开政府信息内容与公众的需求还存在一定差距，二是信息公开还需更加及时，政府信息公开工作业务量大、时限要求严、人员少，发布信息时效性有待进一步提高。</w:t>
      </w:r>
    </w:p>
    <w:p w:rsidR="002B05F2" w:rsidRPr="002B05F2" w:rsidRDefault="002B05F2" w:rsidP="002B05F2">
      <w:pPr>
        <w:widowControl/>
        <w:spacing w:line="360" w:lineRule="atLeast"/>
        <w:ind w:firstLine="480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针对以上问题，为使高新区的政府信息公开工作得到进一步完善，下步，将从以下方面抓好落实：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</w:p>
    <w:p w:rsidR="002B05F2" w:rsidRPr="002B05F2" w:rsidRDefault="002B05F2" w:rsidP="002B05F2">
      <w:pPr>
        <w:widowControl/>
        <w:spacing w:line="360" w:lineRule="atLeast"/>
        <w:ind w:firstLine="482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（一）进一步深化政府信息公开工作，拓展政府信息公开内容和渠道，重点加强与群众相关的政务服务、便民服务类信息公开，方便群众办事。</w:t>
      </w:r>
    </w:p>
    <w:p w:rsidR="002B05F2" w:rsidRPr="002B05F2" w:rsidRDefault="002B05F2" w:rsidP="002B05F2">
      <w:pPr>
        <w:widowControl/>
        <w:spacing w:line="360" w:lineRule="atLeast"/>
        <w:ind w:firstLine="482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（二）对政府信息公开目录及时更新，扩大公开内容，保证公开信息的完整性、准确性和及时性，提高政务公开工作的质量和服务水平。</w:t>
      </w:r>
    </w:p>
    <w:p w:rsidR="002B05F2" w:rsidRPr="002B05F2" w:rsidRDefault="002B05F2" w:rsidP="002B05F2">
      <w:pPr>
        <w:widowControl/>
        <w:spacing w:line="360" w:lineRule="atLeast"/>
        <w:ind w:firstLine="482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B05F2">
        <w:rPr>
          <w:rFonts w:ascii="黑体" w:eastAsia="黑体" w:hAnsi="Arial" w:cs="Arial" w:hint="eastAsia"/>
          <w:color w:val="000000"/>
          <w:kern w:val="0"/>
          <w:sz w:val="27"/>
          <w:szCs w:val="27"/>
        </w:rPr>
        <w:t>六、其他需要报告的事项</w:t>
      </w:r>
    </w:p>
    <w:p w:rsidR="002B05F2" w:rsidRPr="002B05F2" w:rsidRDefault="002B05F2" w:rsidP="002B05F2">
      <w:pPr>
        <w:widowControl/>
        <w:spacing w:line="360" w:lineRule="atLeast"/>
        <w:ind w:firstLine="482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如对本年度政府信息公开工作年度报告有疑问，请与枣庄高新区生态环境分局办公室联系（联系电话：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0632-8692726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，电子邮箱：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zzgxqhbj@163.com</w:t>
      </w: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）。</w:t>
      </w:r>
    </w:p>
    <w:p w:rsidR="002B05F2" w:rsidRPr="002B05F2" w:rsidRDefault="002B05F2" w:rsidP="002B05F2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2B05F2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</w:p>
    <w:p w:rsidR="002E3AB0" w:rsidRDefault="002E3AB0"/>
    <w:sectPr w:rsidR="002E3AB0" w:rsidSect="002E3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808" w:rsidRDefault="00E35808" w:rsidP="002B05F2">
      <w:r>
        <w:separator/>
      </w:r>
    </w:p>
  </w:endnote>
  <w:endnote w:type="continuationSeparator" w:id="0">
    <w:p w:rsidR="00E35808" w:rsidRDefault="00E35808" w:rsidP="002B0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808" w:rsidRDefault="00E35808" w:rsidP="002B05F2">
      <w:r>
        <w:separator/>
      </w:r>
    </w:p>
  </w:footnote>
  <w:footnote w:type="continuationSeparator" w:id="0">
    <w:p w:rsidR="00E35808" w:rsidRDefault="00E35808" w:rsidP="002B05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5F2"/>
    <w:rsid w:val="000A52EC"/>
    <w:rsid w:val="002B05F2"/>
    <w:rsid w:val="002E3AB0"/>
    <w:rsid w:val="00C33C71"/>
    <w:rsid w:val="00DF1BBB"/>
    <w:rsid w:val="00E3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0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05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0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05F2"/>
    <w:rPr>
      <w:sz w:val="18"/>
      <w:szCs w:val="18"/>
    </w:rPr>
  </w:style>
  <w:style w:type="paragraph" w:styleId="a5">
    <w:name w:val="Normal (Web)"/>
    <w:basedOn w:val="a"/>
    <w:unhideWhenUsed/>
    <w:qFormat/>
    <w:rsid w:val="002B05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B05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05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2021-12-03T02:29:00Z</dcterms:created>
  <dcterms:modified xsi:type="dcterms:W3CDTF">2021-12-03T02:43:00Z</dcterms:modified>
</cp:coreProperties>
</file>