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266EA">
      <w:pPr>
        <w:jc w:val="center"/>
        <w:rPr>
          <w:rFonts w:hint="eastAsia"/>
        </w:rPr>
      </w:pPr>
      <w:r>
        <w:rPr>
          <w:rFonts w:hint="eastAsia"/>
        </w:rPr>
        <w:t>应急管理局2024年第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季度行政执法结果公示</w:t>
      </w:r>
    </w:p>
    <w:p w14:paraId="0CF47210">
      <w:pPr>
        <w:jc w:val="center"/>
        <w:rPr>
          <w:rFonts w:hint="eastAsia"/>
        </w:rPr>
      </w:pPr>
    </w:p>
    <w:p w14:paraId="744EC0B6">
      <w:pPr>
        <w:jc w:val="center"/>
        <w:rPr>
          <w:rFonts w:hint="eastAsia" w:eastAsiaTheme="minorEastAsia"/>
          <w:lang w:eastAsia="zh-CN"/>
        </w:rPr>
      </w:pPr>
    </w:p>
    <w:p w14:paraId="7222A0B1">
      <w:pPr>
        <w:jc w:val="center"/>
        <w:rPr>
          <w:rFonts w:hint="eastAsia" w:eastAsiaTheme="minorEastAsia"/>
          <w:lang w:eastAsia="zh-CN"/>
        </w:rPr>
      </w:pPr>
    </w:p>
    <w:p w14:paraId="1273A5A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425065"/>
            <wp:effectExtent l="0" t="0" r="12065" b="13335"/>
            <wp:docPr id="4" name="图片 4" descr="173345364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3453648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3410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377440"/>
            <wp:effectExtent l="0" t="0" r="13335" b="3810"/>
            <wp:docPr id="5" name="图片 5" descr="173345374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34537465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274B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380615"/>
            <wp:effectExtent l="0" t="0" r="12700" b="635"/>
            <wp:docPr id="6" name="图片 6" descr="173345376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34537687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22BBB"/>
    <w:rsid w:val="0A5F6393"/>
    <w:rsid w:val="2A3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2024-12-06T02:47:00Z</dcterms:created>
  <dc:creator>WPS_1505147513</dc:creator>
  <cp:lastModifiedBy>WPS_1505147513</cp:lastModifiedBy>
  <dcterms:modified xsi:type="dcterms:W3CDTF">2024-12-06T02:56:22Z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7B275A390418407F99B03EE5000EDC61_13</vt:lpwstr>
  </property>
</Properties>
</file>