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  <w:lang w:val="en-US" w:eastAsia="zh-CN"/>
        </w:rPr>
        <w:t>进一步做好审计整改工作有关事项的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728"/>
          <w:spacing w:val="0"/>
          <w:sz w:val="44"/>
          <w:szCs w:val="44"/>
          <w:shd w:val="clear" w:fill="FFFFFF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  <w:t>高新投资集团、财金集团、建设集团、大数据产业运营公司：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  <w:t>根据中央和省市关于审计整改工作的最新要求，为切实维护审计监督的严肃性，加大审计发现问题的整改力度，健全完善审计整改长效机制，现就2022年度区属国有企业综合审计整改工作通知如下：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  <w:t>一要加强领导，提高认识。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  <w:t>各被审计单位要深刻认识审计整改工作的重要性、迫切性，切实增强责任意识、规范意识，认真对待此次审计整改工作。被审计单位要成立审计整改工作领导小组，单位主要负责人是本次审计整改工作的第一责任人，全面负责本单位的审计整改工作，切实加强对整改工作的组织领导,做到思想上更加重视，行动上更加自觉，措施上更加有效。对整改难度较大的问题主要负责人要亲自参与研究制定整改措施，并定期听取整改情况，集中力量抓好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  <w:t>二要健全组织,抓好落实。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728"/>
          <w:spacing w:val="0"/>
          <w:sz w:val="32"/>
          <w:szCs w:val="32"/>
          <w:shd w:val="clear" w:fill="FFFFFF"/>
          <w:lang w:val="en-US" w:eastAsia="zh-CN"/>
        </w:rPr>
        <w:t>各被审计单位要指定政治素质高、业务能力强的同志担任此次整改工作的联络员，负责对接国资国企科和审计公司，抓好具体问题的整改落实。各被审计单位要主动认领问题，认真研究加以解决，要建立问题清单、责任清单，明确整改责任人，限定整改时限，细化整改方案，以强有力的措施确保整改工作抓实抓细抓出成效。要实行问题销号制，确保所有问题件件有着落，事事有回音。对个别问题在整改期限内确实无法整改到位的，要作出详细书面说明并制订后续整改计划和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三、要按时报送</w:t>
      </w:r>
      <w:r>
        <w:rPr>
          <w:rFonts w:ascii="黑体" w:hAnsi="宋体" w:eastAsia="黑体" w:cs="黑体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审计整改材料</w:t>
      </w:r>
      <w:r>
        <w:rPr>
          <w:rFonts w:hint="eastAsia" w:ascii="黑体" w:hAnsi="宋体" w:eastAsia="黑体" w:cs="黑体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各</w:t>
      </w:r>
      <w:r>
        <w:rPr>
          <w:rFonts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被审计单位于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日前将经单位主要负责人签字并盖章的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审计整改方案》纸质版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报送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至管委会415办公室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，电子版发送至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国资办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zzgxqgzw163.com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于3个月内将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《审计整改报告》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纸质版报送至区国资国企科。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附：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《审计整改方案》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主要包括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但不限于）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以下内容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1.按照各个权属公司逐项梳理出需要整改的问题清单；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2.根据整改清单明确整改问题相对应的整改措施，并按照不同的整改事项明确整改的时间节点；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3.整改工作的牵头部门和整改人员任务分工；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4.其他有关内容。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32222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《审计整改结报告》主要包括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但不限于）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以下内容：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232222"/>
          <w:spacing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审计整改的总体情况。被审计单位整改工作安排，整改责任落实情况，整改机构人员组成情况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232222"/>
          <w:spacing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领导班子针对审计提出问题已采取的整改措施，以及对有关责任部门和责任人的责任追究处理情况，附会议记录、会计凭证复印件等证明材料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232222"/>
          <w:spacing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强化内部管理和完善相关制度的情况，附制定或修订的相关制度，以及相关会议记录复印件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微软雅黑" w:hAnsi="微软雅黑" w:eastAsia="仿宋_GB2312" w:cs="微软雅黑"/>
          <w:i w:val="0"/>
          <w:iCs w:val="0"/>
          <w:caps w:val="0"/>
          <w:color w:val="232222"/>
          <w:spacing w:val="0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截止报告日尚未完成整改事项的原因分析及计划完成时间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eastAsia="zh-CN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</w:rPr>
        <w:t>其他有关内容。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32222"/>
          <w:spacing w:val="0"/>
          <w:sz w:val="31"/>
          <w:szCs w:val="31"/>
          <w:shd w:val="clear" w:fill="FFFFFF"/>
          <w:lang w:val="en-US" w:eastAsia="zh-CN"/>
        </w:rPr>
        <w:t>2023年6月28日</w:t>
      </w:r>
    </w:p>
    <w:sectPr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I1NDAxNGExNTIzNDMxYjE2YjEwYjFmMTg4ZWIifQ=="/>
  </w:docVars>
  <w:rsids>
    <w:rsidRoot w:val="677C785C"/>
    <w:rsid w:val="04AB0032"/>
    <w:rsid w:val="07610E39"/>
    <w:rsid w:val="0DBC0BBA"/>
    <w:rsid w:val="273F1B4E"/>
    <w:rsid w:val="29315E04"/>
    <w:rsid w:val="346A1D3C"/>
    <w:rsid w:val="467E5947"/>
    <w:rsid w:val="677C785C"/>
    <w:rsid w:val="6ABB7B27"/>
    <w:rsid w:val="6E313E22"/>
    <w:rsid w:val="774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1035</Characters>
  <Lines>0</Lines>
  <Paragraphs>0</Paragraphs>
  <TotalTime>41</TotalTime>
  <ScaleCrop>false</ScaleCrop>
  <LinksUpToDate>false</LinksUpToDate>
  <CharactersWithSpaces>1035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2023-06-28T09:44:00Z</dcterms:created>
  <dc:creator>果宝</dc:creator>
  <cp:lastModifiedBy>果宝</cp:lastModifiedBy>
  <cp:lastPrinted>2023-06-30T01:52:00Z</cp:lastPrinted>
  <dcterms:modified xsi:type="dcterms:W3CDTF">2023-06-30T01:57:15Z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3D3690BAA64D47E2A8D9341A305C88FE_13</vt:lpwstr>
  </property>
</Properties>
</file>