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【部门动态】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210" w:afterAutospacing="0" w:line="21" w:lineRule="atLeast"/>
        <w:ind w:left="0" w:right="0" w:firstLine="0"/>
        <w:jc w:val="center"/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</w:rPr>
        <w:t>我区</w:t>
      </w:r>
      <w:r>
        <w:rPr>
          <w:rFonts w:hint="eastAsia" w:ascii="方正公文小标宋" w:hAnsi="方正公文小标宋" w:eastAsia="方正公文小标宋" w:cs="方正公文小标宋"/>
          <w:i w:val="0"/>
          <w:iCs w:val="0"/>
          <w:caps w:val="0"/>
          <w:color w:val="222222"/>
          <w:spacing w:val="8"/>
          <w:sz w:val="44"/>
          <w:szCs w:val="44"/>
          <w:shd w:val="clear" w:fill="FFFFFF"/>
          <w:lang w:eastAsia="zh-CN"/>
        </w:rPr>
        <w:t>拓宽政府采购合同融资渠道</w:t>
      </w:r>
    </w:p>
    <w:p>
      <w:pPr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672" w:firstLineChars="200"/>
        <w:jc w:val="left"/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2312" w:hAnsi="方正仿宋_GB2312" w:eastAsia="方正仿宋_GB2312" w:cs="方正仿宋_GB2312"/>
          <w:i w:val="0"/>
          <w:iCs w:val="0"/>
          <w:caps w:val="0"/>
          <w:color w:val="222222"/>
          <w:spacing w:val="8"/>
          <w:kern w:val="0"/>
          <w:sz w:val="32"/>
          <w:szCs w:val="32"/>
          <w:shd w:val="clear" w:fill="FFFFFF"/>
          <w:lang w:val="en-US" w:eastAsia="zh-CN" w:bidi="ar"/>
        </w:rPr>
        <w:t>加大政府采购合同融资宣传力度，推动政府采购合同融资业务发展。充分挖掘政府采购合同融资潜力，加强与人民银行、相关专业银行的联系，推动解决支付账户锁定等制约难题，提升政府采购合同融资覆盖面和办理效率。各采购单位要充分认识政府采购合同付款账户管理的重要性，从严管理政府采购合同付款账户，未经贷款银行同意不得擅自更改合同账户、非法支付项目资金，切实维护政府采购合同的法律效力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" w:fontKey="{B3E75DA7-5F39-424D-9B1D-852169FED2D9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2" w:fontKey="{313DBE31-6B4A-45CB-B40D-CF2083B3420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A0YjdhMWQyN2NkZDI2YjU3ZDEwODdjN2NlYmI2MTAifQ=="/>
  </w:docVars>
  <w:rsids>
    <w:rsidRoot w:val="00000000"/>
    <w:rsid w:val="02F56D74"/>
    <w:rsid w:val="082779D0"/>
    <w:rsid w:val="191C2E55"/>
    <w:rsid w:val="34CF6B76"/>
    <w:rsid w:val="35F47172"/>
    <w:rsid w:val="464552F5"/>
    <w:rsid w:val="476331F6"/>
    <w:rsid w:val="4E466D35"/>
    <w:rsid w:val="528D5C4E"/>
    <w:rsid w:val="5A58615A"/>
    <w:rsid w:val="5A67147B"/>
    <w:rsid w:val="5C6F4617"/>
    <w:rsid w:val="5C837DF9"/>
    <w:rsid w:val="5E1831B8"/>
    <w:rsid w:val="6623011E"/>
    <w:rsid w:val="6C922387"/>
    <w:rsid w:val="6E1D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261</Words>
  <Characters>261</Characters>
  <Lines>0</Lines>
  <Paragraphs>0</Paragraphs>
  <TotalTime>10</TotalTime>
  <ScaleCrop>false</ScaleCrop>
  <LinksUpToDate>false</LinksUpToDate>
  <CharactersWithSpaces>261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2023-01-13T02:23:00Z</dcterms:created>
  <dc:creator>Lenovo</dc:creator>
  <cp:lastModifiedBy>夏天的向阳花</cp:lastModifiedBy>
  <dcterms:modified xsi:type="dcterms:W3CDTF">2023-01-18T08:17:32Z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75AF2ADFFDFC4ABF856ACEBD6D860D70</vt:lpwstr>
  </property>
</Properties>
</file>