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480" w:lineRule="auto"/>
        <w:rPr>
          <w:rFonts w:ascii="仿宋_GB2312" w:hAnsi="仿宋_GB2312" w:eastAsia="仿宋_GB2312" w:cs="仿宋_GB2312"/>
          <w:b/>
          <w:bCs/>
          <w:color w:val="auto"/>
          <w:spacing w:val="-20"/>
          <w:sz w:val="44"/>
          <w:szCs w:val="44"/>
        </w:rPr>
      </w:pPr>
      <w:r>
        <w:rPr>
          <w:rFonts w:hint="eastAsia" w:ascii="仿宋_GB2312" w:hAnsi="仿宋_GB2312" w:eastAsia="仿宋_GB2312" w:cs="仿宋_GB2312"/>
          <w:b/>
          <w:bCs/>
          <w:color w:val="auto"/>
          <w:spacing w:val="-20"/>
          <w:sz w:val="44"/>
          <w:szCs w:val="44"/>
        </w:rPr>
        <w:t xml:space="preserve"> </w:t>
      </w:r>
    </w:p>
    <w:p>
      <w:pPr>
        <w:widowControl/>
        <w:spacing w:before="100" w:beforeAutospacing="1" w:after="100" w:afterAutospacing="1" w:line="580" w:lineRule="exact"/>
        <w:jc w:val="center"/>
        <w:rPr>
          <w:rFonts w:ascii="仿宋_GB2312" w:hAnsi="仿宋_GB2312" w:eastAsia="仿宋_GB2312" w:cs="仿宋_GB2312"/>
          <w:b/>
          <w:bCs/>
          <w:color w:val="auto"/>
          <w:sz w:val="44"/>
          <w:szCs w:val="44"/>
        </w:rPr>
      </w:pPr>
    </w:p>
    <w:p>
      <w:pPr>
        <w:widowControl/>
        <w:spacing w:before="100" w:beforeAutospacing="1" w:after="100" w:afterAutospacing="1" w:line="580" w:lineRule="exact"/>
        <w:jc w:val="center"/>
        <w:rPr>
          <w:rFonts w:ascii="仿宋_GB2312" w:hAnsi="仿宋_GB2312" w:eastAsia="仿宋_GB2312" w:cs="仿宋_GB2312"/>
          <w:b/>
          <w:bCs/>
          <w:color w:val="auto"/>
          <w:sz w:val="44"/>
          <w:szCs w:val="44"/>
        </w:rPr>
      </w:pPr>
    </w:p>
    <w:p>
      <w:pPr>
        <w:widowControl/>
        <w:spacing w:before="100" w:beforeAutospacing="1" w:after="100" w:afterAutospacing="1" w:line="580" w:lineRule="exact"/>
        <w:jc w:val="center"/>
        <w:rPr>
          <w:rFonts w:ascii="黑体" w:hAnsi="黑体" w:eastAsia="黑体" w:cs="黑体"/>
          <w:b/>
          <w:bCs/>
          <w:color w:val="auto"/>
          <w:sz w:val="44"/>
          <w:szCs w:val="44"/>
        </w:rPr>
      </w:pPr>
      <w:r>
        <w:rPr>
          <w:rFonts w:hint="eastAsia" w:ascii="黑体" w:hAnsi="黑体" w:eastAsia="黑体" w:cs="黑体"/>
          <w:b/>
          <w:bCs/>
          <w:color w:val="auto"/>
          <w:sz w:val="44"/>
          <w:szCs w:val="44"/>
          <w:lang w:eastAsia="zh-CN"/>
        </w:rPr>
        <w:t>二</w:t>
      </w:r>
      <w:r>
        <w:rPr>
          <w:rFonts w:hint="eastAsia" w:ascii="黑体" w:hAnsi="黑体" w:eastAsia="黑体" w:cs="黑体"/>
          <w:b/>
          <w:bCs/>
          <w:color w:val="auto"/>
          <w:sz w:val="44"/>
          <w:szCs w:val="44"/>
        </w:rPr>
        <w:t>桥五库项目</w:t>
      </w:r>
    </w:p>
    <w:p>
      <w:pPr>
        <w:widowControl/>
        <w:spacing w:before="100" w:beforeAutospacing="1" w:after="100" w:afterAutospacing="1" w:line="580" w:lineRule="exact"/>
        <w:jc w:val="center"/>
        <w:rPr>
          <w:rFonts w:ascii="黑体" w:hAnsi="黑体" w:eastAsia="黑体" w:cs="黑体"/>
          <w:b/>
          <w:color w:val="auto"/>
          <w:kern w:val="0"/>
          <w:sz w:val="44"/>
          <w:szCs w:val="44"/>
        </w:rPr>
      </w:pPr>
      <w:r>
        <w:rPr>
          <w:rFonts w:hint="eastAsia" w:ascii="黑体" w:hAnsi="黑体" w:eastAsia="黑体" w:cs="黑体"/>
          <w:b/>
          <w:color w:val="auto"/>
          <w:kern w:val="0"/>
          <w:sz w:val="44"/>
          <w:szCs w:val="44"/>
        </w:rPr>
        <w:t>财政支出绩效评价报告</w:t>
      </w:r>
    </w:p>
    <w:p>
      <w:pPr>
        <w:spacing w:line="580" w:lineRule="exact"/>
        <w:jc w:val="center"/>
        <w:outlineLvl w:val="0"/>
        <w:rPr>
          <w:rFonts w:eastAsia="仿宋_GB2312"/>
          <w:b/>
          <w:color w:val="auto"/>
          <w:kern w:val="0"/>
          <w:sz w:val="36"/>
          <w:szCs w:val="36"/>
        </w:rPr>
      </w:pPr>
    </w:p>
    <w:p>
      <w:pPr>
        <w:spacing w:line="580" w:lineRule="exact"/>
        <w:jc w:val="center"/>
        <w:outlineLvl w:val="0"/>
        <w:rPr>
          <w:rFonts w:ascii="文星简黑体" w:eastAsia="文星简黑体"/>
          <w:b/>
          <w:color w:val="auto"/>
          <w:kern w:val="0"/>
          <w:sz w:val="32"/>
          <w:szCs w:val="32"/>
        </w:rPr>
      </w:pPr>
      <w:r>
        <w:rPr>
          <w:rFonts w:hint="eastAsia" w:ascii="黑体" w:hAnsi="黑体" w:eastAsia="黑体" w:cs="黑体"/>
          <w:b/>
          <w:color w:val="auto"/>
          <w:kern w:val="0"/>
          <w:sz w:val="32"/>
          <w:szCs w:val="32"/>
        </w:rPr>
        <w:t>鲁舜绩评字（2020）第3701014号</w:t>
      </w:r>
    </w:p>
    <w:p>
      <w:pPr>
        <w:spacing w:line="580" w:lineRule="exact"/>
        <w:jc w:val="center"/>
        <w:outlineLvl w:val="0"/>
        <w:rPr>
          <w:rFonts w:eastAsia="仿宋_GB2312"/>
          <w:color w:val="auto"/>
          <w:sz w:val="32"/>
          <w:szCs w:val="32"/>
        </w:rPr>
      </w:pPr>
      <w:r>
        <w:rPr>
          <w:rFonts w:eastAsia="仿宋_GB2312"/>
          <w:color w:val="auto"/>
          <w:sz w:val="32"/>
          <w:szCs w:val="32"/>
        </w:rPr>
        <w:t xml:space="preserve"> </w:t>
      </w:r>
    </w:p>
    <w:p>
      <w:pPr>
        <w:spacing w:line="580" w:lineRule="exact"/>
        <w:jc w:val="center"/>
        <w:outlineLvl w:val="0"/>
        <w:rPr>
          <w:rFonts w:eastAsia="仿宋_GB2312"/>
          <w:color w:val="auto"/>
          <w:sz w:val="32"/>
          <w:szCs w:val="32"/>
        </w:rPr>
      </w:pPr>
    </w:p>
    <w:p>
      <w:pPr>
        <w:spacing w:line="580" w:lineRule="exact"/>
        <w:jc w:val="center"/>
        <w:outlineLvl w:val="0"/>
        <w:rPr>
          <w:rFonts w:eastAsia="仿宋_GB2312"/>
          <w:b/>
          <w:bCs/>
          <w:color w:val="auto"/>
          <w:sz w:val="32"/>
          <w:szCs w:val="32"/>
        </w:rPr>
      </w:pPr>
    </w:p>
    <w:p>
      <w:pPr>
        <w:spacing w:line="580" w:lineRule="exact"/>
        <w:jc w:val="center"/>
        <w:outlineLvl w:val="0"/>
        <w:rPr>
          <w:rFonts w:eastAsia="仿宋_GB2312"/>
          <w:b/>
          <w:bCs/>
          <w:color w:val="auto"/>
          <w:sz w:val="32"/>
          <w:szCs w:val="32"/>
        </w:rPr>
      </w:pPr>
    </w:p>
    <w:p>
      <w:pPr>
        <w:spacing w:line="580" w:lineRule="exact"/>
        <w:ind w:firstLine="1285" w:firstLineChars="400"/>
        <w:jc w:val="left"/>
        <w:outlineLvl w:val="0"/>
        <w:rPr>
          <w:rFonts w:ascii="黑体" w:hAnsi="黑体" w:eastAsia="黑体" w:cs="黑体"/>
          <w:b/>
          <w:bCs/>
          <w:color w:val="auto"/>
          <w:sz w:val="32"/>
          <w:szCs w:val="32"/>
        </w:rPr>
      </w:pPr>
      <w:r>
        <w:rPr>
          <w:rFonts w:hint="eastAsia" w:ascii="黑体" w:hAnsi="黑体" w:eastAsia="黑体" w:cs="黑体"/>
          <w:b/>
          <w:color w:val="auto"/>
          <w:kern w:val="0"/>
          <w:sz w:val="32"/>
          <w:szCs w:val="32"/>
        </w:rPr>
        <w:t>委托单位：枣庄高新技术产业开发区财政金融局</w:t>
      </w:r>
    </w:p>
    <w:p>
      <w:pPr>
        <w:widowControl/>
        <w:spacing w:before="100" w:beforeAutospacing="1" w:after="100" w:afterAutospacing="1" w:line="580" w:lineRule="exact"/>
        <w:ind w:firstLine="1285" w:firstLineChars="400"/>
        <w:jc w:val="left"/>
        <w:rPr>
          <w:rFonts w:ascii="黑体" w:hAnsi="黑体" w:eastAsia="黑体" w:cs="黑体"/>
          <w:b/>
          <w:color w:val="auto"/>
          <w:kern w:val="0"/>
          <w:sz w:val="32"/>
          <w:szCs w:val="32"/>
        </w:rPr>
      </w:pPr>
      <w:r>
        <w:rPr>
          <w:rFonts w:hint="eastAsia" w:ascii="黑体" w:hAnsi="黑体" w:eastAsia="黑体" w:cs="黑体"/>
          <w:b/>
          <w:color w:val="auto"/>
          <w:kern w:val="0"/>
          <w:sz w:val="32"/>
          <w:szCs w:val="32"/>
        </w:rPr>
        <w:t xml:space="preserve">项目主管部门：枣庄高新区国土住建社会事业局  </w:t>
      </w:r>
    </w:p>
    <w:p>
      <w:pPr>
        <w:widowControl/>
        <w:spacing w:line="580" w:lineRule="exact"/>
        <w:ind w:firstLine="1285" w:firstLineChars="400"/>
        <w:jc w:val="left"/>
        <w:rPr>
          <w:rFonts w:ascii="黑体" w:hAnsi="黑体" w:eastAsia="黑体" w:cs="黑体"/>
          <w:b/>
          <w:color w:val="auto"/>
          <w:kern w:val="0"/>
          <w:sz w:val="32"/>
          <w:szCs w:val="32"/>
        </w:rPr>
      </w:pPr>
      <w:r>
        <w:rPr>
          <w:rFonts w:hint="eastAsia" w:ascii="黑体" w:hAnsi="黑体" w:eastAsia="黑体" w:cs="黑体"/>
          <w:b/>
          <w:color w:val="auto"/>
          <w:kern w:val="0"/>
          <w:sz w:val="32"/>
          <w:szCs w:val="32"/>
        </w:rPr>
        <w:t>评价机构：山东舜天信诚会计师事务所有限公司</w:t>
      </w:r>
    </w:p>
    <w:p>
      <w:pPr>
        <w:widowControl/>
        <w:spacing w:line="580" w:lineRule="exact"/>
        <w:ind w:firstLine="1124" w:firstLineChars="350"/>
        <w:jc w:val="left"/>
        <w:rPr>
          <w:rFonts w:ascii="黑体" w:hAnsi="黑体" w:eastAsia="黑体" w:cs="黑体"/>
          <w:b/>
          <w:color w:val="auto"/>
          <w:kern w:val="0"/>
          <w:sz w:val="32"/>
          <w:szCs w:val="32"/>
        </w:rPr>
      </w:pPr>
    </w:p>
    <w:p>
      <w:pPr>
        <w:widowControl/>
        <w:spacing w:line="580" w:lineRule="exact"/>
        <w:ind w:firstLine="1124" w:firstLineChars="350"/>
        <w:jc w:val="left"/>
        <w:rPr>
          <w:rFonts w:ascii="黑体" w:hAnsi="黑体" w:eastAsia="黑体" w:cs="黑体"/>
          <w:b/>
          <w:color w:val="auto"/>
          <w:kern w:val="0"/>
          <w:sz w:val="32"/>
          <w:szCs w:val="32"/>
        </w:rPr>
      </w:pPr>
    </w:p>
    <w:p>
      <w:pPr>
        <w:widowControl/>
        <w:spacing w:line="580" w:lineRule="exact"/>
        <w:jc w:val="left"/>
        <w:rPr>
          <w:rFonts w:ascii="黑体" w:hAnsi="黑体" w:eastAsia="黑体" w:cs="黑体"/>
          <w:b/>
          <w:color w:val="auto"/>
          <w:kern w:val="0"/>
          <w:sz w:val="32"/>
          <w:szCs w:val="32"/>
        </w:rPr>
      </w:pPr>
    </w:p>
    <w:p>
      <w:pPr>
        <w:widowControl/>
        <w:spacing w:line="580" w:lineRule="exact"/>
        <w:jc w:val="center"/>
        <w:rPr>
          <w:rFonts w:ascii="黑体" w:hAnsi="黑体" w:eastAsia="黑体" w:cs="黑体"/>
          <w:b/>
          <w:color w:val="auto"/>
          <w:kern w:val="0"/>
          <w:sz w:val="32"/>
          <w:szCs w:val="32"/>
        </w:rPr>
      </w:pPr>
      <w:r>
        <w:rPr>
          <w:rFonts w:hint="eastAsia" w:ascii="黑体" w:hAnsi="黑体" w:eastAsia="黑体" w:cs="黑体"/>
          <w:b/>
          <w:color w:val="auto"/>
          <w:kern w:val="0"/>
          <w:sz w:val="32"/>
          <w:szCs w:val="32"/>
        </w:rPr>
        <w:t>2020年12月15日</w:t>
      </w:r>
    </w:p>
    <w:p>
      <w:pPr>
        <w:pStyle w:val="2"/>
        <w:rPr>
          <w:rFonts w:ascii="黑体" w:hAnsi="黑体" w:eastAsia="黑体" w:cs="黑体"/>
          <w:color w:val="auto"/>
          <w:kern w:val="0"/>
          <w:sz w:val="32"/>
          <w:szCs w:val="32"/>
        </w:rPr>
      </w:pPr>
    </w:p>
    <w:p>
      <w:pPr>
        <w:rPr>
          <w:rFonts w:ascii="黑体" w:hAnsi="黑体" w:eastAsia="黑体" w:cs="黑体"/>
          <w:b/>
          <w:color w:val="auto"/>
          <w:kern w:val="0"/>
          <w:sz w:val="32"/>
          <w:szCs w:val="32"/>
        </w:rPr>
      </w:pPr>
    </w:p>
    <w:p>
      <w:pPr>
        <w:pStyle w:val="2"/>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74" w:right="1418" w:bottom="1440" w:left="1474" w:header="851" w:footer="992" w:gutter="0"/>
          <w:pgNumType w:fmt="numberInDash"/>
          <w:cols w:space="720" w:num="1"/>
          <w:titlePg/>
          <w:docGrid w:type="lines" w:linePitch="312" w:charSpace="0"/>
        </w:sectPr>
      </w:pPr>
    </w:p>
    <w:tbl>
      <w:tblPr>
        <w:tblStyle w:val="24"/>
        <w:tblW w:w="8980" w:type="dxa"/>
        <w:jc w:val="center"/>
        <w:tblLayout w:type="fixed"/>
        <w:tblCellMar>
          <w:top w:w="0" w:type="dxa"/>
          <w:left w:w="108" w:type="dxa"/>
          <w:bottom w:w="0" w:type="dxa"/>
          <w:right w:w="108" w:type="dxa"/>
        </w:tblCellMar>
      </w:tblPr>
      <w:tblGrid>
        <w:gridCol w:w="1019"/>
        <w:gridCol w:w="1240"/>
        <w:gridCol w:w="961"/>
        <w:gridCol w:w="1588"/>
        <w:gridCol w:w="3103"/>
        <w:gridCol w:w="1069"/>
      </w:tblGrid>
      <w:tr>
        <w:tblPrEx>
          <w:tblCellMar>
            <w:top w:w="0" w:type="dxa"/>
            <w:left w:w="108" w:type="dxa"/>
            <w:bottom w:w="0" w:type="dxa"/>
            <w:right w:w="108" w:type="dxa"/>
          </w:tblCellMar>
        </w:tblPrEx>
        <w:trPr>
          <w:trHeight w:val="604" w:hRule="atLeast"/>
          <w:jc w:val="center"/>
        </w:trPr>
        <w:tc>
          <w:tcPr>
            <w:tcW w:w="8980" w:type="dxa"/>
            <w:gridSpan w:val="6"/>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一、项 目 基 本 概 况</w:t>
            </w:r>
          </w:p>
        </w:tc>
      </w:tr>
      <w:tr>
        <w:tblPrEx>
          <w:tblCellMar>
            <w:top w:w="0" w:type="dxa"/>
            <w:left w:w="108" w:type="dxa"/>
            <w:bottom w:w="0" w:type="dxa"/>
            <w:right w:w="108" w:type="dxa"/>
          </w:tblCellMar>
        </w:tblPrEx>
        <w:trPr>
          <w:trHeight w:val="649" w:hRule="atLeast"/>
          <w:jc w:val="center"/>
        </w:trPr>
        <w:tc>
          <w:tcPr>
            <w:tcW w:w="22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项目名称</w:t>
            </w:r>
          </w:p>
        </w:tc>
        <w:tc>
          <w:tcPr>
            <w:tcW w:w="6721"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lang w:eastAsia="zh-CN"/>
              </w:rPr>
              <w:t>二</w:t>
            </w:r>
            <w:r>
              <w:rPr>
                <w:rFonts w:hint="eastAsia" w:ascii="仿宋_GB2312" w:hAnsi="宋体" w:eastAsia="仿宋_GB2312"/>
                <w:color w:val="auto"/>
                <w:sz w:val="28"/>
                <w:szCs w:val="28"/>
              </w:rPr>
              <w:t>桥五库项目</w:t>
            </w:r>
          </w:p>
        </w:tc>
      </w:tr>
      <w:tr>
        <w:tblPrEx>
          <w:tblCellMar>
            <w:top w:w="0" w:type="dxa"/>
            <w:left w:w="108" w:type="dxa"/>
            <w:bottom w:w="0" w:type="dxa"/>
            <w:right w:w="108" w:type="dxa"/>
          </w:tblCellMar>
        </w:tblPrEx>
        <w:trPr>
          <w:trHeight w:val="1288" w:hRule="atLeast"/>
          <w:jc w:val="center"/>
        </w:trPr>
        <w:tc>
          <w:tcPr>
            <w:tcW w:w="22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项目主管部门</w:t>
            </w:r>
          </w:p>
        </w:tc>
        <w:tc>
          <w:tcPr>
            <w:tcW w:w="6721"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枣庄高新技术产业开发区社会事业局（因机构改革更改为枣庄高新技术产业开发区国土住建社会事业局）</w:t>
            </w:r>
          </w:p>
        </w:tc>
      </w:tr>
      <w:tr>
        <w:tblPrEx>
          <w:tblCellMar>
            <w:top w:w="0" w:type="dxa"/>
            <w:left w:w="108" w:type="dxa"/>
            <w:bottom w:w="0" w:type="dxa"/>
            <w:right w:w="108" w:type="dxa"/>
          </w:tblCellMar>
        </w:tblPrEx>
        <w:trPr>
          <w:trHeight w:val="649" w:hRule="atLeast"/>
          <w:jc w:val="center"/>
        </w:trPr>
        <w:tc>
          <w:tcPr>
            <w:tcW w:w="22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项目地址</w:t>
            </w:r>
          </w:p>
        </w:tc>
        <w:tc>
          <w:tcPr>
            <w:tcW w:w="6721"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枣庄高新技术产业开发区</w:t>
            </w:r>
          </w:p>
        </w:tc>
      </w:tr>
      <w:tr>
        <w:tblPrEx>
          <w:tblCellMar>
            <w:top w:w="0" w:type="dxa"/>
            <w:left w:w="108" w:type="dxa"/>
            <w:bottom w:w="0" w:type="dxa"/>
            <w:right w:w="108" w:type="dxa"/>
          </w:tblCellMar>
        </w:tblPrEx>
        <w:trPr>
          <w:trHeight w:val="649" w:hRule="atLeast"/>
          <w:jc w:val="center"/>
        </w:trPr>
        <w:tc>
          <w:tcPr>
            <w:tcW w:w="32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项目起止时间</w:t>
            </w:r>
          </w:p>
        </w:tc>
        <w:tc>
          <w:tcPr>
            <w:tcW w:w="5760"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2020年</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月至2020年</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月</w:t>
            </w:r>
          </w:p>
        </w:tc>
      </w:tr>
      <w:tr>
        <w:tblPrEx>
          <w:tblCellMar>
            <w:top w:w="0" w:type="dxa"/>
            <w:left w:w="108" w:type="dxa"/>
            <w:bottom w:w="0" w:type="dxa"/>
            <w:right w:w="108" w:type="dxa"/>
          </w:tblCellMar>
        </w:tblPrEx>
        <w:trPr>
          <w:trHeight w:val="649" w:hRule="atLeast"/>
          <w:jc w:val="center"/>
        </w:trPr>
        <w:tc>
          <w:tcPr>
            <w:tcW w:w="3220" w:type="dxa"/>
            <w:gridSpan w:val="3"/>
            <w:tcBorders>
              <w:top w:val="single" w:color="auto" w:sz="4" w:space="0"/>
              <w:left w:val="single" w:color="auto" w:sz="4" w:space="0"/>
              <w:bottom w:val="nil"/>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项目预算资金（万元）</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500</w:t>
            </w:r>
          </w:p>
        </w:tc>
        <w:tc>
          <w:tcPr>
            <w:tcW w:w="31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实际到位资金（万元）</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247</w:t>
            </w:r>
          </w:p>
        </w:tc>
      </w:tr>
      <w:tr>
        <w:tblPrEx>
          <w:tblCellMar>
            <w:top w:w="0" w:type="dxa"/>
            <w:left w:w="108" w:type="dxa"/>
            <w:bottom w:w="0" w:type="dxa"/>
            <w:right w:w="108" w:type="dxa"/>
          </w:tblCellMar>
        </w:tblPrEx>
        <w:trPr>
          <w:trHeight w:val="649" w:hRule="atLeast"/>
          <w:jc w:val="center"/>
        </w:trPr>
        <w:tc>
          <w:tcPr>
            <w:tcW w:w="32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其中：中央财政资金</w:t>
            </w:r>
          </w:p>
        </w:tc>
        <w:tc>
          <w:tcPr>
            <w:tcW w:w="158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auto"/>
                <w:sz w:val="28"/>
                <w:szCs w:val="28"/>
              </w:rPr>
            </w:pPr>
          </w:p>
        </w:tc>
        <w:tc>
          <w:tcPr>
            <w:tcW w:w="310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其中：中央财政资金</w:t>
            </w:r>
          </w:p>
        </w:tc>
        <w:tc>
          <w:tcPr>
            <w:tcW w:w="106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188</w:t>
            </w:r>
          </w:p>
        </w:tc>
      </w:tr>
      <w:tr>
        <w:tblPrEx>
          <w:tblCellMar>
            <w:top w:w="0" w:type="dxa"/>
            <w:left w:w="108" w:type="dxa"/>
            <w:bottom w:w="0" w:type="dxa"/>
            <w:right w:w="108" w:type="dxa"/>
          </w:tblCellMar>
        </w:tblPrEx>
        <w:trPr>
          <w:trHeight w:val="649" w:hRule="atLeast"/>
          <w:jc w:val="center"/>
        </w:trPr>
        <w:tc>
          <w:tcPr>
            <w:tcW w:w="32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28"/>
                <w:szCs w:val="28"/>
              </w:rPr>
            </w:pPr>
            <w:r>
              <w:rPr>
                <w:rFonts w:hint="eastAsia" w:ascii="仿宋_GB2312" w:hAnsi="宋体" w:eastAsia="仿宋_GB2312"/>
                <w:color w:val="auto"/>
                <w:sz w:val="28"/>
                <w:szCs w:val="28"/>
              </w:rPr>
              <w:t xml:space="preserve">      省级财政资金</w:t>
            </w:r>
          </w:p>
        </w:tc>
        <w:tc>
          <w:tcPr>
            <w:tcW w:w="158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auto"/>
                <w:sz w:val="28"/>
                <w:szCs w:val="28"/>
              </w:rPr>
            </w:pPr>
          </w:p>
        </w:tc>
        <w:tc>
          <w:tcPr>
            <w:tcW w:w="3103"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auto"/>
                <w:sz w:val="28"/>
                <w:szCs w:val="28"/>
              </w:rPr>
            </w:pPr>
            <w:r>
              <w:rPr>
                <w:rFonts w:hint="eastAsia" w:ascii="仿宋_GB2312" w:hAnsi="宋体" w:eastAsia="仿宋_GB2312"/>
                <w:color w:val="auto"/>
                <w:sz w:val="28"/>
                <w:szCs w:val="28"/>
              </w:rPr>
              <w:t xml:space="preserve">      省级财政资金</w:t>
            </w:r>
          </w:p>
        </w:tc>
        <w:tc>
          <w:tcPr>
            <w:tcW w:w="106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auto"/>
                <w:sz w:val="28"/>
                <w:szCs w:val="28"/>
              </w:rPr>
            </w:pPr>
          </w:p>
        </w:tc>
      </w:tr>
      <w:tr>
        <w:tblPrEx>
          <w:tblCellMar>
            <w:top w:w="0" w:type="dxa"/>
            <w:left w:w="108" w:type="dxa"/>
            <w:bottom w:w="0" w:type="dxa"/>
            <w:right w:w="108" w:type="dxa"/>
          </w:tblCellMar>
        </w:tblPrEx>
        <w:trPr>
          <w:trHeight w:val="649" w:hRule="atLeast"/>
          <w:jc w:val="center"/>
        </w:trPr>
        <w:tc>
          <w:tcPr>
            <w:tcW w:w="32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区级财政资金</w:t>
            </w:r>
          </w:p>
        </w:tc>
        <w:tc>
          <w:tcPr>
            <w:tcW w:w="158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auto"/>
                <w:sz w:val="28"/>
                <w:szCs w:val="28"/>
              </w:rPr>
            </w:pPr>
          </w:p>
        </w:tc>
        <w:tc>
          <w:tcPr>
            <w:tcW w:w="310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区级财政资金</w:t>
            </w:r>
          </w:p>
        </w:tc>
        <w:tc>
          <w:tcPr>
            <w:tcW w:w="106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59</w:t>
            </w:r>
          </w:p>
        </w:tc>
      </w:tr>
      <w:tr>
        <w:tblPrEx>
          <w:tblCellMar>
            <w:top w:w="0" w:type="dxa"/>
            <w:left w:w="108" w:type="dxa"/>
            <w:bottom w:w="0" w:type="dxa"/>
            <w:right w:w="108" w:type="dxa"/>
          </w:tblCellMar>
        </w:tblPrEx>
        <w:trPr>
          <w:trHeight w:val="649" w:hRule="atLeast"/>
          <w:jc w:val="center"/>
        </w:trPr>
        <w:tc>
          <w:tcPr>
            <w:tcW w:w="32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28"/>
                <w:szCs w:val="28"/>
              </w:rPr>
            </w:pPr>
            <w:r>
              <w:rPr>
                <w:rFonts w:hint="eastAsia" w:ascii="仿宋_GB2312" w:hAnsi="宋体" w:eastAsia="仿宋_GB2312"/>
                <w:color w:val="auto"/>
                <w:sz w:val="28"/>
                <w:szCs w:val="28"/>
              </w:rPr>
              <w:t xml:space="preserve">      其他</w:t>
            </w:r>
          </w:p>
        </w:tc>
        <w:tc>
          <w:tcPr>
            <w:tcW w:w="158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auto"/>
                <w:sz w:val="28"/>
                <w:szCs w:val="28"/>
              </w:rPr>
            </w:pPr>
          </w:p>
        </w:tc>
        <w:tc>
          <w:tcPr>
            <w:tcW w:w="3103"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auto"/>
                <w:sz w:val="28"/>
                <w:szCs w:val="28"/>
              </w:rPr>
            </w:pPr>
            <w:r>
              <w:rPr>
                <w:rFonts w:hint="eastAsia" w:ascii="仿宋_GB2312" w:hAnsi="宋体" w:eastAsia="仿宋_GB2312"/>
                <w:color w:val="auto"/>
                <w:sz w:val="28"/>
                <w:szCs w:val="28"/>
              </w:rPr>
              <w:t xml:space="preserve">       其他</w:t>
            </w:r>
          </w:p>
        </w:tc>
        <w:tc>
          <w:tcPr>
            <w:tcW w:w="106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auto"/>
                <w:sz w:val="28"/>
                <w:szCs w:val="28"/>
              </w:rPr>
            </w:pPr>
          </w:p>
        </w:tc>
      </w:tr>
      <w:tr>
        <w:tblPrEx>
          <w:tblCellMar>
            <w:top w:w="0" w:type="dxa"/>
            <w:left w:w="108" w:type="dxa"/>
            <w:bottom w:w="0" w:type="dxa"/>
            <w:right w:w="108" w:type="dxa"/>
          </w:tblCellMar>
        </w:tblPrEx>
        <w:trPr>
          <w:trHeight w:val="649" w:hRule="atLeast"/>
          <w:jc w:val="center"/>
        </w:trPr>
        <w:tc>
          <w:tcPr>
            <w:tcW w:w="32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28"/>
                <w:szCs w:val="28"/>
              </w:rPr>
            </w:pPr>
            <w:r>
              <w:rPr>
                <w:rFonts w:hint="eastAsia" w:ascii="仿宋_GB2312" w:hAnsi="宋体" w:eastAsia="仿宋_GB2312"/>
                <w:color w:val="auto"/>
                <w:sz w:val="28"/>
                <w:szCs w:val="28"/>
              </w:rPr>
              <w:t>实际支出（万元）</w:t>
            </w:r>
          </w:p>
        </w:tc>
        <w:tc>
          <w:tcPr>
            <w:tcW w:w="5760" w:type="dxa"/>
            <w:gridSpan w:val="3"/>
            <w:tcBorders>
              <w:top w:val="single" w:color="auto" w:sz="4" w:space="0"/>
              <w:left w:val="nil"/>
              <w:bottom w:val="single" w:color="auto" w:sz="4" w:space="0"/>
              <w:right w:val="single" w:color="auto" w:sz="4" w:space="0"/>
            </w:tcBorders>
            <w:vAlign w:val="center"/>
          </w:tcPr>
          <w:p>
            <w:pPr>
              <w:jc w:val="left"/>
              <w:rPr>
                <w:rFonts w:ascii="仿宋_GB2312" w:hAnsi="宋体" w:eastAsia="仿宋_GB2312"/>
                <w:color w:val="auto"/>
                <w:sz w:val="28"/>
                <w:szCs w:val="28"/>
              </w:rPr>
            </w:pPr>
            <w:r>
              <w:rPr>
                <w:rFonts w:hint="eastAsia" w:ascii="仿宋_GB2312" w:hAnsi="宋体" w:eastAsia="仿宋_GB2312"/>
                <w:color w:val="auto"/>
                <w:sz w:val="28"/>
                <w:szCs w:val="28"/>
              </w:rPr>
              <w:t>247</w:t>
            </w:r>
          </w:p>
        </w:tc>
      </w:tr>
      <w:tr>
        <w:tblPrEx>
          <w:tblCellMar>
            <w:top w:w="0" w:type="dxa"/>
            <w:left w:w="108" w:type="dxa"/>
            <w:bottom w:w="0" w:type="dxa"/>
            <w:right w:w="108" w:type="dxa"/>
          </w:tblCellMar>
        </w:tblPrEx>
        <w:trPr>
          <w:trHeight w:val="604" w:hRule="atLeast"/>
          <w:jc w:val="center"/>
        </w:trPr>
        <w:tc>
          <w:tcPr>
            <w:tcW w:w="8980" w:type="dxa"/>
            <w:gridSpan w:val="6"/>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仿宋" w:hAnsi="仿宋" w:eastAsia="仿宋" w:cs="仿宋"/>
                <w:b/>
                <w:color w:val="auto"/>
                <w:kern w:val="0"/>
                <w:sz w:val="28"/>
                <w:szCs w:val="28"/>
              </w:rPr>
            </w:pPr>
            <w:r>
              <w:rPr>
                <w:rFonts w:hint="eastAsia" w:ascii="仿宋" w:hAnsi="仿宋" w:eastAsia="仿宋" w:cs="仿宋"/>
                <w:b/>
                <w:color w:val="auto"/>
                <w:kern w:val="0"/>
                <w:sz w:val="28"/>
                <w:szCs w:val="28"/>
              </w:rPr>
              <w:t>二、项 目 绩 效 情 况</w:t>
            </w:r>
          </w:p>
        </w:tc>
      </w:tr>
      <w:tr>
        <w:tblPrEx>
          <w:tblCellMar>
            <w:top w:w="0" w:type="dxa"/>
            <w:left w:w="108" w:type="dxa"/>
            <w:bottom w:w="0" w:type="dxa"/>
            <w:right w:w="108" w:type="dxa"/>
          </w:tblCellMar>
        </w:tblPrEx>
        <w:trPr>
          <w:trHeight w:val="649" w:hRule="atLeast"/>
          <w:jc w:val="center"/>
        </w:trPr>
        <w:tc>
          <w:tcPr>
            <w:tcW w:w="1019"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项目绩效目标及实施计划完成情况</w:t>
            </w:r>
          </w:p>
        </w:tc>
        <w:tc>
          <w:tcPr>
            <w:tcW w:w="3789"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预  期</w:t>
            </w:r>
          </w:p>
        </w:tc>
        <w:tc>
          <w:tcPr>
            <w:tcW w:w="4172"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auto"/>
                <w:sz w:val="28"/>
                <w:szCs w:val="28"/>
              </w:rPr>
            </w:pPr>
            <w:r>
              <w:rPr>
                <w:rFonts w:hint="eastAsia" w:ascii="仿宋_GB2312" w:hAnsi="宋体" w:eastAsia="仿宋_GB2312"/>
                <w:color w:val="auto"/>
                <w:sz w:val="28"/>
                <w:szCs w:val="28"/>
              </w:rPr>
              <w:t>实  际</w:t>
            </w:r>
          </w:p>
        </w:tc>
      </w:tr>
      <w:tr>
        <w:tblPrEx>
          <w:tblCellMar>
            <w:top w:w="0" w:type="dxa"/>
            <w:left w:w="108" w:type="dxa"/>
            <w:bottom w:w="0" w:type="dxa"/>
            <w:right w:w="108" w:type="dxa"/>
          </w:tblCellMar>
        </w:tblPrEx>
        <w:trPr>
          <w:trHeight w:val="4482" w:hRule="atLeast"/>
          <w:jc w:val="center"/>
        </w:trPr>
        <w:tc>
          <w:tcPr>
            <w:tcW w:w="101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8"/>
                <w:szCs w:val="28"/>
              </w:rPr>
            </w:pPr>
          </w:p>
        </w:tc>
        <w:tc>
          <w:tcPr>
            <w:tcW w:w="3789" w:type="dxa"/>
            <w:gridSpan w:val="3"/>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color w:val="auto"/>
                <w:sz w:val="28"/>
                <w:szCs w:val="28"/>
              </w:rPr>
            </w:pPr>
            <w:r>
              <w:rPr>
                <w:rFonts w:hint="eastAsia" w:ascii="仿宋_GB2312" w:hAnsi="宋体" w:eastAsia="仿宋_GB2312"/>
                <w:color w:val="auto"/>
                <w:sz w:val="28"/>
                <w:szCs w:val="28"/>
              </w:rPr>
              <w:t>计划完成</w:t>
            </w:r>
            <w:r>
              <w:rPr>
                <w:rFonts w:hint="eastAsia" w:ascii="仿宋_GB2312" w:hAnsi="宋体" w:eastAsia="仿宋_GB2312"/>
                <w:color w:val="auto"/>
                <w:sz w:val="28"/>
                <w:szCs w:val="28"/>
                <w:lang w:eastAsia="zh-CN"/>
              </w:rPr>
              <w:t>二桥五库</w:t>
            </w:r>
            <w:r>
              <w:rPr>
                <w:rFonts w:hint="eastAsia" w:ascii="仿宋_GB2312" w:hAnsi="宋体" w:eastAsia="仿宋_GB2312"/>
                <w:color w:val="auto"/>
                <w:sz w:val="28"/>
                <w:szCs w:val="28"/>
              </w:rPr>
              <w:t>项目：计划重建兴城街道蟠龙河南支蒋庄段2号、3号两座桥；对兴城街道杏峪山水库、袁寨山水库</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张范街道东横山口水库</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兴仁街道西谷山水库、匡山水库等5座水库进行除险加固、增加库容。项目预算资金500万元。</w:t>
            </w:r>
          </w:p>
        </w:tc>
        <w:tc>
          <w:tcPr>
            <w:tcW w:w="4172" w:type="dxa"/>
            <w:gridSpan w:val="2"/>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实际完成</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桥五库项目：完成对</w:t>
            </w:r>
            <w:r>
              <w:rPr>
                <w:rFonts w:hint="eastAsia" w:ascii="仿宋_GB2312" w:hAnsi="宋体" w:eastAsia="仿宋_GB2312"/>
                <w:color w:val="auto"/>
                <w:sz w:val="28"/>
                <w:szCs w:val="28"/>
              </w:rPr>
              <w:t>兴城街道蒋庄村2号、3号两座桥的重建；完成对兴城街道杏峪山水库、袁寨山水库</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张范街道东横山口水库</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兴仁街道西谷山水库、匡山水库等5座水库的除险加固、增加库容工程。</w:t>
            </w:r>
            <w:r>
              <w:rPr>
                <w:rFonts w:hint="eastAsia" w:ascii="仿宋_GB2312" w:hAnsi="仿宋_GB2312" w:eastAsia="仿宋_GB2312" w:cs="仿宋_GB2312"/>
                <w:color w:val="auto"/>
                <w:sz w:val="28"/>
                <w:szCs w:val="28"/>
              </w:rPr>
              <w:t>截止评价基准日共支出项目资金247万元。</w:t>
            </w:r>
            <w:r>
              <w:rPr>
                <w:rFonts w:ascii="仿宋_GB2312" w:hAnsi="仿宋_GB2312" w:eastAsia="仿宋_GB2312" w:cs="仿宋_GB2312"/>
                <w:color w:val="auto"/>
                <w:sz w:val="28"/>
                <w:szCs w:val="28"/>
              </w:rPr>
              <w:t xml:space="preserve"> </w:t>
            </w:r>
          </w:p>
        </w:tc>
      </w:tr>
    </w:tbl>
    <w:tbl>
      <w:tblPr>
        <w:tblStyle w:val="25"/>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04"/>
        <w:gridCol w:w="845"/>
        <w:gridCol w:w="846"/>
        <w:gridCol w:w="2745"/>
        <w:gridCol w:w="1635"/>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Calibri"/>
                <w:b/>
                <w:bCs/>
                <w:color w:val="auto"/>
                <w:sz w:val="28"/>
                <w:szCs w:val="28"/>
              </w:rPr>
            </w:pPr>
            <w:r>
              <w:rPr>
                <w:rFonts w:hint="eastAsia" w:ascii="仿宋_GB2312" w:hAnsi="宋体" w:eastAsia="仿宋_GB2312" w:cs="Calibri"/>
                <w:b/>
                <w:bCs/>
                <w:color w:val="auto"/>
                <w:sz w:val="28"/>
                <w:szCs w:val="28"/>
              </w:rPr>
              <w:t>一级</w:t>
            </w:r>
          </w:p>
        </w:tc>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Calibri"/>
                <w:b/>
                <w:bCs/>
                <w:color w:val="auto"/>
                <w:sz w:val="28"/>
                <w:szCs w:val="28"/>
              </w:rPr>
            </w:pPr>
            <w:r>
              <w:rPr>
                <w:rFonts w:hint="eastAsia" w:ascii="仿宋_GB2312" w:hAnsi="宋体" w:eastAsia="仿宋_GB2312" w:cs="Calibri"/>
                <w:b/>
                <w:bCs/>
                <w:color w:val="auto"/>
                <w:sz w:val="28"/>
                <w:szCs w:val="28"/>
              </w:rPr>
              <w:t>分值</w:t>
            </w:r>
          </w:p>
        </w:tc>
        <w:tc>
          <w:tcPr>
            <w:tcW w:w="8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Calibri"/>
                <w:b/>
                <w:bCs/>
                <w:color w:val="auto"/>
                <w:sz w:val="28"/>
                <w:szCs w:val="28"/>
              </w:rPr>
            </w:pPr>
            <w:r>
              <w:rPr>
                <w:rFonts w:hint="eastAsia" w:ascii="仿宋_GB2312" w:hAnsi="宋体" w:eastAsia="仿宋_GB2312" w:cs="Calibri"/>
                <w:b/>
                <w:bCs/>
                <w:color w:val="auto"/>
                <w:sz w:val="28"/>
                <w:szCs w:val="28"/>
              </w:rPr>
              <w:t>二级指标</w:t>
            </w:r>
          </w:p>
        </w:tc>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Calibri"/>
                <w:b/>
                <w:bCs/>
                <w:color w:val="auto"/>
                <w:sz w:val="28"/>
                <w:szCs w:val="28"/>
              </w:rPr>
            </w:pPr>
            <w:r>
              <w:rPr>
                <w:rFonts w:hint="eastAsia" w:ascii="仿宋_GB2312" w:hAnsi="宋体" w:eastAsia="仿宋_GB2312" w:cs="Calibri"/>
                <w:b/>
                <w:bCs/>
                <w:color w:val="auto"/>
                <w:sz w:val="28"/>
                <w:szCs w:val="28"/>
              </w:rPr>
              <w:t>分值</w:t>
            </w:r>
          </w:p>
        </w:tc>
        <w:tc>
          <w:tcPr>
            <w:tcW w:w="27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Calibri"/>
                <w:b/>
                <w:bCs/>
                <w:color w:val="auto"/>
                <w:sz w:val="28"/>
                <w:szCs w:val="28"/>
              </w:rPr>
            </w:pPr>
            <w:r>
              <w:rPr>
                <w:rFonts w:hint="eastAsia" w:ascii="仿宋_GB2312" w:hAnsi="宋体" w:eastAsia="仿宋_GB2312" w:cs="Calibri"/>
                <w:b/>
                <w:bCs/>
                <w:color w:val="auto"/>
                <w:sz w:val="28"/>
                <w:szCs w:val="28"/>
              </w:rPr>
              <w:t>三级指标</w:t>
            </w: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Calibri"/>
                <w:b/>
                <w:bCs/>
                <w:color w:val="auto"/>
                <w:sz w:val="28"/>
                <w:szCs w:val="28"/>
              </w:rPr>
            </w:pPr>
            <w:r>
              <w:rPr>
                <w:rFonts w:hint="eastAsia" w:ascii="仿宋_GB2312" w:hAnsi="宋体" w:eastAsia="仿宋_GB2312" w:cs="Calibri"/>
                <w:b/>
                <w:bCs/>
                <w:color w:val="auto"/>
                <w:sz w:val="28"/>
                <w:szCs w:val="28"/>
              </w:rPr>
              <w:t>分值</w:t>
            </w:r>
          </w:p>
        </w:tc>
        <w:tc>
          <w:tcPr>
            <w:tcW w:w="16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Calibri"/>
                <w:b/>
                <w:bCs/>
                <w:color w:val="auto"/>
                <w:sz w:val="28"/>
                <w:szCs w:val="28"/>
              </w:rPr>
            </w:pPr>
            <w:r>
              <w:rPr>
                <w:rFonts w:hint="eastAsia" w:ascii="仿宋_GB2312" w:hAnsi="宋体" w:eastAsia="仿宋_GB2312" w:cs="Calibri"/>
                <w:b/>
                <w:bCs/>
                <w:color w:val="auto"/>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投 入</w:t>
            </w:r>
          </w:p>
        </w:tc>
        <w:tc>
          <w:tcPr>
            <w:tcW w:w="704"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15</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项目立项</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11</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项目立项规范性</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3</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704" w:type="dxa"/>
            <w:vMerge w:val="continue"/>
            <w:tcBorders>
              <w:left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绩效目标科学性</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8</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704" w:type="dxa"/>
            <w:vMerge w:val="continue"/>
            <w:tcBorders>
              <w:left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资金到位</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2</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资金到位率</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2</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704"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2</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资金到位时效</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2</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过 程</w:t>
            </w: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25</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业务管理</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15</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管理制度有效性</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11</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项目质量可控性</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4</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财务管理</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10</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管理制度</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4</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资金使用</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6</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产出</w:t>
            </w:r>
          </w:p>
        </w:tc>
        <w:tc>
          <w:tcPr>
            <w:tcW w:w="704"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25</w:t>
            </w:r>
          </w:p>
        </w:tc>
        <w:tc>
          <w:tcPr>
            <w:tcW w:w="84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项目产出</w:t>
            </w:r>
          </w:p>
        </w:tc>
        <w:tc>
          <w:tcPr>
            <w:tcW w:w="846"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25</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项目数量完成情况</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9</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704" w:type="dxa"/>
            <w:vMerge w:val="continue"/>
            <w:tcBorders>
              <w:left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5" w:type="dxa"/>
            <w:vMerge w:val="continue"/>
            <w:tcBorders>
              <w:left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6" w:type="dxa"/>
            <w:vMerge w:val="continue"/>
            <w:tcBorders>
              <w:left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项目质量情况</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8</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704"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6"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项目时效完成情况</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4</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704"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5"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6"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项目成本情况</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4</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效益</w:t>
            </w: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35</w:t>
            </w: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项目效益</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35</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经济效益</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8</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社会效益</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8</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生态效益</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8</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可持续影响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3</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满意程度</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8</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得分</w:t>
            </w:r>
          </w:p>
        </w:tc>
        <w:tc>
          <w:tcPr>
            <w:tcW w:w="845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 w:val="28"/>
                <w:szCs w:val="28"/>
              </w:rPr>
            </w:pPr>
            <w:r>
              <w:rPr>
                <w:rFonts w:hint="eastAsia" w:ascii="仿宋" w:hAnsi="仿宋" w:eastAsia="仿宋" w:cs="仿宋"/>
                <w:b/>
                <w:bCs/>
                <w:color w:val="auto"/>
                <w:sz w:val="28"/>
                <w:szCs w:val="28"/>
              </w:rPr>
              <w:t>77.49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color w:val="auto"/>
                <w:sz w:val="28"/>
                <w:szCs w:val="28"/>
              </w:rPr>
            </w:pPr>
            <w:r>
              <w:rPr>
                <w:rFonts w:hint="eastAsia" w:ascii="仿宋_GB2312" w:hAnsi="宋体" w:eastAsia="仿宋_GB2312" w:cs="Calibri"/>
                <w:color w:val="auto"/>
                <w:sz w:val="28"/>
                <w:szCs w:val="28"/>
              </w:rPr>
              <w:t>评价等次</w:t>
            </w:r>
          </w:p>
        </w:tc>
        <w:tc>
          <w:tcPr>
            <w:tcW w:w="67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b/>
                <w:bCs/>
                <w:color w:val="auto"/>
                <w:sz w:val="28"/>
                <w:szCs w:val="28"/>
              </w:rPr>
            </w:pPr>
            <w:r>
              <w:rPr>
                <w:rFonts w:hint="eastAsia" w:ascii="仿宋_GB2312" w:hAnsi="宋体" w:eastAsia="仿宋_GB2312" w:cs="Calibri"/>
                <w:color w:val="auto"/>
                <w:sz w:val="28"/>
                <w:szCs w:val="28"/>
              </w:rPr>
              <w:t>评价等次：90（含）-100分为优、80（含）-90分为良、60（含）-80分为中、60分以下为差</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Calibri"/>
                <w:b/>
                <w:bCs/>
                <w:color w:val="auto"/>
                <w:sz w:val="28"/>
                <w:szCs w:val="28"/>
              </w:rPr>
            </w:pPr>
            <w:r>
              <w:rPr>
                <w:rFonts w:hint="eastAsia" w:ascii="仿宋_GB2312" w:hAnsi="宋体" w:eastAsia="仿宋_GB2312" w:cs="Calibri"/>
                <w:b/>
                <w:bCs/>
                <w:color w:val="auto"/>
                <w:sz w:val="28"/>
                <w:szCs w:val="28"/>
              </w:rPr>
              <w:t>中</w:t>
            </w:r>
          </w:p>
        </w:tc>
      </w:tr>
    </w:tbl>
    <w:tbl>
      <w:tblPr>
        <w:tblStyle w:val="24"/>
        <w:tblW w:w="9290" w:type="dxa"/>
        <w:jc w:val="center"/>
        <w:tblLayout w:type="fixed"/>
        <w:tblCellMar>
          <w:top w:w="0" w:type="dxa"/>
          <w:left w:w="108" w:type="dxa"/>
          <w:bottom w:w="0" w:type="dxa"/>
          <w:right w:w="108" w:type="dxa"/>
        </w:tblCellMar>
      </w:tblPr>
      <w:tblGrid>
        <w:gridCol w:w="1127"/>
        <w:gridCol w:w="3419"/>
        <w:gridCol w:w="4744"/>
      </w:tblGrid>
      <w:tr>
        <w:tblPrEx>
          <w:tblCellMar>
            <w:top w:w="0" w:type="dxa"/>
            <w:left w:w="108" w:type="dxa"/>
            <w:bottom w:w="0" w:type="dxa"/>
            <w:right w:w="108" w:type="dxa"/>
          </w:tblCellMar>
        </w:tblPrEx>
        <w:trPr>
          <w:trHeight w:val="585" w:hRule="atLeast"/>
          <w:jc w:val="center"/>
        </w:trPr>
        <w:tc>
          <w:tcPr>
            <w:tcW w:w="92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b/>
                <w:bCs/>
                <w:color w:val="auto"/>
                <w:sz w:val="28"/>
                <w:szCs w:val="28"/>
              </w:rPr>
              <w:t>三、评 价 人 员</w:t>
            </w:r>
          </w:p>
        </w:tc>
      </w:tr>
      <w:tr>
        <w:tblPrEx>
          <w:tblCellMar>
            <w:top w:w="0" w:type="dxa"/>
            <w:left w:w="108" w:type="dxa"/>
            <w:bottom w:w="0" w:type="dxa"/>
            <w:right w:w="108" w:type="dxa"/>
          </w:tblCellMar>
        </w:tblPrEx>
        <w:trPr>
          <w:trHeight w:val="607" w:hRule="exact"/>
          <w:jc w:val="center"/>
        </w:trPr>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姓  名</w:t>
            </w:r>
          </w:p>
        </w:tc>
        <w:tc>
          <w:tcPr>
            <w:tcW w:w="34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职  称</w:t>
            </w:r>
          </w:p>
        </w:tc>
        <w:tc>
          <w:tcPr>
            <w:tcW w:w="4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bCs/>
                <w:color w:val="auto"/>
                <w:sz w:val="28"/>
                <w:szCs w:val="28"/>
              </w:rPr>
            </w:pPr>
            <w:r>
              <w:rPr>
                <w:rFonts w:hint="eastAsia" w:ascii="仿宋_GB2312" w:hAnsi="宋体" w:eastAsia="仿宋_GB2312"/>
                <w:b/>
                <w:bCs/>
                <w:color w:val="auto"/>
                <w:sz w:val="28"/>
                <w:szCs w:val="28"/>
              </w:rPr>
              <w:t>单  位</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王玉立</w:t>
            </w:r>
          </w:p>
        </w:tc>
        <w:tc>
          <w:tcPr>
            <w:tcW w:w="341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注册会计师、资产评估师</w:t>
            </w:r>
          </w:p>
        </w:tc>
        <w:tc>
          <w:tcPr>
            <w:tcW w:w="474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赵晓琼</w:t>
            </w:r>
          </w:p>
        </w:tc>
        <w:tc>
          <w:tcPr>
            <w:tcW w:w="341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注册会计师</w:t>
            </w:r>
          </w:p>
        </w:tc>
        <w:tc>
          <w:tcPr>
            <w:tcW w:w="474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杨  峰</w:t>
            </w:r>
          </w:p>
        </w:tc>
        <w:tc>
          <w:tcPr>
            <w:tcW w:w="341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注册会计师、资产评估师</w:t>
            </w:r>
          </w:p>
        </w:tc>
        <w:tc>
          <w:tcPr>
            <w:tcW w:w="474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狄延祥</w:t>
            </w:r>
          </w:p>
        </w:tc>
        <w:tc>
          <w:tcPr>
            <w:tcW w:w="341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注册造价工程师</w:t>
            </w:r>
          </w:p>
        </w:tc>
        <w:tc>
          <w:tcPr>
            <w:tcW w:w="474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山东舜天兆信工程项目管理有限公司</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闫家祥</w:t>
            </w:r>
          </w:p>
        </w:tc>
        <w:tc>
          <w:tcPr>
            <w:tcW w:w="341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土建工程师</w:t>
            </w:r>
          </w:p>
        </w:tc>
        <w:tc>
          <w:tcPr>
            <w:tcW w:w="474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山东舜天兆信工程项目管理有限公司</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杨  云</w:t>
            </w:r>
          </w:p>
        </w:tc>
        <w:tc>
          <w:tcPr>
            <w:tcW w:w="341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高级工程师</w:t>
            </w:r>
          </w:p>
        </w:tc>
        <w:tc>
          <w:tcPr>
            <w:tcW w:w="474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山东舜天兆信工程项目管理有限公司</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马瑞明</w:t>
            </w:r>
          </w:p>
        </w:tc>
        <w:tc>
          <w:tcPr>
            <w:tcW w:w="341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资产评估师</w:t>
            </w:r>
          </w:p>
        </w:tc>
        <w:tc>
          <w:tcPr>
            <w:tcW w:w="474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山东舜天兆信工程项目管理有限公司</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孙  波</w:t>
            </w:r>
          </w:p>
        </w:tc>
        <w:tc>
          <w:tcPr>
            <w:tcW w:w="3419"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会计师</w:t>
            </w:r>
          </w:p>
        </w:tc>
        <w:tc>
          <w:tcPr>
            <w:tcW w:w="4744"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朱开英</w:t>
            </w:r>
          </w:p>
        </w:tc>
        <w:tc>
          <w:tcPr>
            <w:tcW w:w="3419"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会计师</w:t>
            </w:r>
          </w:p>
        </w:tc>
        <w:tc>
          <w:tcPr>
            <w:tcW w:w="4744"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杨居承</w:t>
            </w:r>
          </w:p>
        </w:tc>
        <w:tc>
          <w:tcPr>
            <w:tcW w:w="3419"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资产公估师</w:t>
            </w:r>
          </w:p>
        </w:tc>
        <w:tc>
          <w:tcPr>
            <w:tcW w:w="4744"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蒋莹莹</w:t>
            </w:r>
          </w:p>
        </w:tc>
        <w:tc>
          <w:tcPr>
            <w:tcW w:w="3419"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会计师</w:t>
            </w:r>
          </w:p>
        </w:tc>
        <w:tc>
          <w:tcPr>
            <w:tcW w:w="4744"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赵  宁</w:t>
            </w:r>
          </w:p>
        </w:tc>
        <w:tc>
          <w:tcPr>
            <w:tcW w:w="3419"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会计师</w:t>
            </w:r>
          </w:p>
        </w:tc>
        <w:tc>
          <w:tcPr>
            <w:tcW w:w="4744"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山东舜天信诚会计师事务所</w:t>
            </w:r>
          </w:p>
        </w:tc>
      </w:tr>
      <w:tr>
        <w:tblPrEx>
          <w:tblCellMar>
            <w:top w:w="0" w:type="dxa"/>
            <w:left w:w="108" w:type="dxa"/>
            <w:bottom w:w="0" w:type="dxa"/>
            <w:right w:w="108" w:type="dxa"/>
          </w:tblCellMar>
        </w:tblPrEx>
        <w:trPr>
          <w:trHeight w:val="510" w:hRule="atLeast"/>
          <w:jc w:val="center"/>
        </w:trPr>
        <w:tc>
          <w:tcPr>
            <w:tcW w:w="1127"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王三力</w:t>
            </w:r>
          </w:p>
        </w:tc>
        <w:tc>
          <w:tcPr>
            <w:tcW w:w="3419"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会计师</w:t>
            </w:r>
          </w:p>
        </w:tc>
        <w:tc>
          <w:tcPr>
            <w:tcW w:w="4744"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仿宋_GB2312" w:hAnsi="宋体" w:eastAsia="仿宋_GB2312"/>
                <w:color w:val="auto"/>
                <w:sz w:val="28"/>
                <w:szCs w:val="28"/>
              </w:rPr>
            </w:pPr>
            <w:r>
              <w:rPr>
                <w:rFonts w:hint="eastAsia" w:ascii="仿宋_GB2312" w:hAnsi="宋体" w:eastAsia="仿宋_GB2312"/>
                <w:color w:val="auto"/>
                <w:sz w:val="28"/>
                <w:szCs w:val="28"/>
              </w:rPr>
              <w:t>山东舜天信诚会计师事务所</w:t>
            </w:r>
          </w:p>
        </w:tc>
      </w:tr>
      <w:tr>
        <w:tblPrEx>
          <w:tblCellMar>
            <w:top w:w="0" w:type="dxa"/>
            <w:left w:w="108" w:type="dxa"/>
            <w:bottom w:w="0" w:type="dxa"/>
            <w:right w:w="108" w:type="dxa"/>
          </w:tblCellMar>
        </w:tblPrEx>
        <w:trPr>
          <w:trHeight w:val="5427" w:hRule="atLeast"/>
          <w:jc w:val="center"/>
        </w:trPr>
        <w:tc>
          <w:tcPr>
            <w:tcW w:w="929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宋体" w:eastAsia="仿宋_GB2312"/>
                <w:color w:val="auto"/>
                <w:sz w:val="28"/>
                <w:szCs w:val="28"/>
              </w:rPr>
            </w:pPr>
            <w:r>
              <w:rPr>
                <w:rFonts w:hint="eastAsia" w:ascii="仿宋_GB2312" w:hAnsi="宋体" w:eastAsia="仿宋_GB2312"/>
                <w:color w:val="auto"/>
                <w:sz w:val="28"/>
                <w:szCs w:val="28"/>
              </w:rPr>
              <w:t xml:space="preserve">填报人（签字）：         </w:t>
            </w:r>
          </w:p>
          <w:p>
            <w:pPr>
              <w:adjustRightInd w:val="0"/>
              <w:snapToGrid w:val="0"/>
              <w:rPr>
                <w:rFonts w:ascii="仿宋_GB2312" w:hAnsi="宋体" w:eastAsia="仿宋_GB2312"/>
                <w:color w:val="auto"/>
                <w:sz w:val="28"/>
                <w:szCs w:val="28"/>
              </w:rPr>
            </w:pPr>
            <w:r>
              <w:rPr>
                <w:rFonts w:hint="eastAsia" w:ascii="仿宋_GB2312" w:hAnsi="宋体" w:eastAsia="仿宋_GB2312"/>
                <w:color w:val="auto"/>
                <w:sz w:val="28"/>
                <w:szCs w:val="28"/>
              </w:rPr>
              <w:t xml:space="preserve">  </w:t>
            </w:r>
          </w:p>
          <w:p>
            <w:pPr>
              <w:adjustRightInd w:val="0"/>
              <w:snapToGrid w:val="0"/>
              <w:rPr>
                <w:rFonts w:ascii="仿宋_GB2312" w:hAnsi="宋体" w:eastAsia="仿宋_GB2312"/>
                <w:color w:val="auto"/>
                <w:sz w:val="28"/>
                <w:szCs w:val="28"/>
              </w:rPr>
            </w:pPr>
            <w:r>
              <w:rPr>
                <w:rFonts w:hint="eastAsia" w:ascii="仿宋_GB2312" w:hAnsi="宋体" w:eastAsia="仿宋_GB2312"/>
                <w:color w:val="auto"/>
                <w:sz w:val="28"/>
                <w:szCs w:val="28"/>
              </w:rPr>
              <w:t xml:space="preserve">   </w:t>
            </w:r>
          </w:p>
          <w:p>
            <w:pPr>
              <w:adjustRightInd w:val="0"/>
              <w:snapToGrid w:val="0"/>
              <w:rPr>
                <w:rFonts w:ascii="仿宋_GB2312" w:hAnsi="宋体" w:eastAsia="仿宋_GB2312"/>
                <w:color w:val="auto"/>
                <w:sz w:val="28"/>
                <w:szCs w:val="28"/>
              </w:rPr>
            </w:pPr>
            <w:r>
              <w:rPr>
                <w:rFonts w:hint="eastAsia" w:ascii="仿宋_GB2312" w:hAnsi="宋体" w:eastAsia="仿宋_GB2312"/>
                <w:color w:val="auto"/>
                <w:sz w:val="28"/>
                <w:szCs w:val="28"/>
              </w:rPr>
              <w:t xml:space="preserve">                                         2020 年 12 月 15 日</w:t>
            </w:r>
          </w:p>
          <w:p>
            <w:pPr>
              <w:adjustRightInd w:val="0"/>
              <w:snapToGrid w:val="0"/>
              <w:rPr>
                <w:rFonts w:ascii="仿宋_GB2312" w:hAnsi="宋体" w:eastAsia="仿宋_GB2312"/>
                <w:color w:val="auto"/>
                <w:sz w:val="28"/>
                <w:szCs w:val="28"/>
              </w:rPr>
            </w:pPr>
            <w:r>
              <w:rPr>
                <w:rFonts w:hint="eastAsia" w:ascii="仿宋_GB2312" w:hAnsi="宋体" w:eastAsia="仿宋_GB2312"/>
                <w:color w:val="auto"/>
                <w:sz w:val="28"/>
                <w:szCs w:val="28"/>
              </w:rPr>
              <w:t>评价组组长（签字）：</w:t>
            </w:r>
          </w:p>
          <w:p>
            <w:pPr>
              <w:pStyle w:val="2"/>
              <w:rPr>
                <w:color w:val="auto"/>
              </w:rPr>
            </w:pPr>
          </w:p>
          <w:p>
            <w:pPr>
              <w:adjustRightInd w:val="0"/>
              <w:snapToGrid w:val="0"/>
              <w:rPr>
                <w:rFonts w:ascii="仿宋_GB2312" w:hAnsi="宋体" w:eastAsia="仿宋_GB2312"/>
                <w:color w:val="auto"/>
                <w:sz w:val="28"/>
                <w:szCs w:val="28"/>
              </w:rPr>
            </w:pPr>
            <w:r>
              <w:rPr>
                <w:rFonts w:hint="eastAsia" w:ascii="仿宋_GB2312" w:hAnsi="宋体" w:eastAsia="仿宋_GB2312"/>
                <w:color w:val="auto"/>
                <w:sz w:val="28"/>
                <w:szCs w:val="28"/>
              </w:rPr>
              <w:t xml:space="preserve">                                         2020 年 12 月 15 日</w:t>
            </w:r>
          </w:p>
          <w:p>
            <w:pPr>
              <w:adjustRightInd w:val="0"/>
              <w:snapToGrid w:val="0"/>
              <w:rPr>
                <w:rFonts w:ascii="仿宋_GB2312" w:hAnsi="宋体" w:eastAsia="仿宋_GB2312"/>
                <w:color w:val="auto"/>
                <w:sz w:val="28"/>
                <w:szCs w:val="28"/>
              </w:rPr>
            </w:pPr>
            <w:r>
              <w:rPr>
                <w:rFonts w:hint="eastAsia" w:ascii="仿宋_GB2312" w:hAnsi="宋体" w:eastAsia="仿宋_GB2312"/>
                <w:color w:val="auto"/>
                <w:sz w:val="28"/>
                <w:szCs w:val="28"/>
              </w:rPr>
              <w:t>中介机构负责人（签字并盖章）：</w:t>
            </w:r>
          </w:p>
          <w:p>
            <w:pPr>
              <w:widowControl/>
              <w:spacing w:line="580" w:lineRule="exact"/>
              <w:rPr>
                <w:rFonts w:ascii="仿宋_GB2312" w:hAnsi="宋体" w:eastAsia="仿宋_GB2312"/>
                <w:color w:val="auto"/>
                <w:sz w:val="28"/>
                <w:szCs w:val="28"/>
              </w:rPr>
            </w:pPr>
          </w:p>
          <w:p>
            <w:pPr>
              <w:widowControl/>
              <w:spacing w:line="580" w:lineRule="exact"/>
              <w:ind w:firstLine="560" w:firstLineChars="200"/>
              <w:jc w:val="center"/>
              <w:rPr>
                <w:rFonts w:ascii="宋体" w:hAnsi="宋体" w:cs="宋体"/>
                <w:color w:val="auto"/>
                <w:kern w:val="0"/>
                <w:sz w:val="32"/>
                <w:szCs w:val="32"/>
              </w:rPr>
            </w:pPr>
            <w:r>
              <w:rPr>
                <w:rFonts w:hint="eastAsia" w:ascii="仿宋_GB2312" w:hAnsi="宋体" w:eastAsia="仿宋_GB2312"/>
                <w:color w:val="auto"/>
                <w:sz w:val="28"/>
                <w:szCs w:val="28"/>
              </w:rPr>
              <w:t xml:space="preserve">                                2020 年 12 月 15 日                            </w:t>
            </w:r>
          </w:p>
        </w:tc>
      </w:tr>
    </w:tbl>
    <w:p>
      <w:pPr>
        <w:pStyle w:val="2"/>
        <w:spacing w:line="580" w:lineRule="exact"/>
        <w:rPr>
          <w:rFonts w:ascii="Times New Roman" w:hAnsi="Times New Roman" w:cs="Times New Roman"/>
          <w:color w:val="auto"/>
        </w:rPr>
        <w:sectPr>
          <w:headerReference r:id="rId9" w:type="first"/>
          <w:footerReference r:id="rId10" w:type="default"/>
          <w:pgSz w:w="11906" w:h="16838"/>
          <w:pgMar w:top="1474" w:right="1418" w:bottom="1440" w:left="1474" w:header="851" w:footer="992" w:gutter="0"/>
          <w:pgNumType w:start="1"/>
          <w:cols w:space="720" w:num="1"/>
          <w:docGrid w:type="lines" w:linePitch="312" w:charSpace="0"/>
        </w:sectPr>
      </w:pPr>
    </w:p>
    <w:p>
      <w:pPr>
        <w:pStyle w:val="2"/>
        <w:tabs>
          <w:tab w:val="center" w:pos="4439"/>
          <w:tab w:val="left" w:pos="8085"/>
        </w:tabs>
        <w:spacing w:beforeLines="100" w:afterLines="100" w:line="560" w:lineRule="exact"/>
        <w:jc w:val="center"/>
        <w:rPr>
          <w:rFonts w:ascii="方正小标宋简体" w:hAnsi="方正小标宋简体" w:eastAsia="方正小标宋简体" w:cs="方正小标宋简体"/>
          <w:b w:val="0"/>
          <w:bCs w:val="0"/>
          <w:caps w:val="0"/>
          <w:color w:val="auto"/>
          <w:kern w:val="0"/>
          <w:sz w:val="44"/>
          <w:szCs w:val="44"/>
        </w:rPr>
      </w:pPr>
      <w:bookmarkStart w:id="0" w:name="_Toc405481555"/>
      <w:r>
        <w:rPr>
          <w:rFonts w:hint="eastAsia" w:ascii="方正小标宋简体" w:hAnsi="方正小标宋简体" w:eastAsia="方正小标宋简体" w:cs="方正小标宋简体"/>
          <w:b w:val="0"/>
          <w:bCs w:val="0"/>
          <w:caps w:val="0"/>
          <w:color w:val="auto"/>
          <w:kern w:val="0"/>
          <w:sz w:val="44"/>
          <w:szCs w:val="44"/>
        </w:rPr>
        <w:t>目  录</w:t>
      </w:r>
    </w:p>
    <w:p>
      <w:pPr>
        <w:pStyle w:val="19"/>
        <w:tabs>
          <w:tab w:val="right" w:leader="dot" w:pos="8869"/>
        </w:tabs>
        <w:spacing w:line="520" w:lineRule="exact"/>
        <w:ind w:left="0"/>
        <w:rPr>
          <w:rFonts w:ascii="黑体" w:hAnsi="黑体" w:eastAsia="黑体" w:cs="黑体"/>
          <w:smallCaps w:val="0"/>
          <w:color w:val="auto"/>
          <w:kern w:val="0"/>
          <w:sz w:val="32"/>
          <w:szCs w:val="32"/>
        </w:rPr>
      </w:pPr>
      <w:r>
        <w:rPr>
          <w:rFonts w:hint="eastAsia" w:ascii="黑体" w:hAnsi="黑体" w:eastAsia="黑体" w:cs="黑体"/>
          <w:smallCaps w:val="0"/>
          <w:color w:val="auto"/>
          <w:kern w:val="0"/>
          <w:sz w:val="32"/>
          <w:szCs w:val="32"/>
        </w:rPr>
        <w:t>一、项目基本情况</w:t>
      </w:r>
      <w:r>
        <w:rPr>
          <w:rFonts w:hint="eastAsia" w:ascii="黑体" w:hAnsi="黑体" w:eastAsia="黑体" w:cs="黑体"/>
          <w:smallCaps w:val="0"/>
          <w:color w:val="auto"/>
          <w:kern w:val="0"/>
          <w:sz w:val="32"/>
          <w:szCs w:val="32"/>
        </w:rPr>
        <w:tab/>
      </w:r>
      <w:r>
        <w:rPr>
          <w:rFonts w:hint="eastAsia" w:ascii="黑体" w:hAnsi="黑体" w:eastAsia="黑体" w:cs="黑体"/>
          <w:smallCaps w:val="0"/>
          <w:color w:val="auto"/>
          <w:kern w:val="0"/>
          <w:sz w:val="32"/>
          <w:szCs w:val="32"/>
        </w:rPr>
        <w:t>1</w:t>
      </w:r>
    </w:p>
    <w:p>
      <w:pPr>
        <w:pStyle w:val="19"/>
        <w:tabs>
          <w:tab w:val="right" w:leader="dot" w:pos="8869"/>
        </w:tabs>
        <w:spacing w:line="520" w:lineRule="exact"/>
        <w:rPr>
          <w:rFonts w:ascii="仿宋_GB2312" w:hAnsi="宋体" w:eastAsia="仿宋_GB2312" w:cs="Times New Roman"/>
          <w:smallCaps w:val="0"/>
          <w:color w:val="auto"/>
          <w:sz w:val="32"/>
          <w:szCs w:val="32"/>
        </w:rPr>
      </w:pPr>
      <w:r>
        <w:rPr>
          <w:rFonts w:hint="eastAsia" w:ascii="仿宋_GB2312" w:hAnsi="宋体" w:eastAsia="仿宋_GB2312" w:cs="Times New Roman"/>
          <w:smallCaps w:val="0"/>
          <w:color w:val="auto"/>
          <w:sz w:val="32"/>
          <w:szCs w:val="32"/>
        </w:rPr>
        <w:t>（一）项目立项</w:t>
      </w:r>
      <w:r>
        <w:rPr>
          <w:rFonts w:hint="eastAsia" w:ascii="仿宋_GB2312" w:hAnsi="宋体" w:eastAsia="仿宋_GB2312" w:cs="Times New Roman"/>
          <w:smallCaps w:val="0"/>
          <w:color w:val="auto"/>
          <w:sz w:val="32"/>
          <w:szCs w:val="32"/>
        </w:rPr>
        <w:tab/>
      </w:r>
      <w:r>
        <w:rPr>
          <w:rFonts w:hint="eastAsia" w:ascii="仿宋_GB2312" w:hAnsi="宋体" w:eastAsia="仿宋_GB2312" w:cs="Times New Roman"/>
          <w:smallCaps w:val="0"/>
          <w:color w:val="auto"/>
          <w:sz w:val="32"/>
          <w:szCs w:val="32"/>
        </w:rPr>
        <w:t>1</w:t>
      </w:r>
    </w:p>
    <w:p>
      <w:pPr>
        <w:pStyle w:val="19"/>
        <w:tabs>
          <w:tab w:val="right" w:leader="dot" w:pos="8869"/>
        </w:tabs>
        <w:spacing w:line="520" w:lineRule="exact"/>
        <w:rPr>
          <w:rFonts w:hint="eastAsia" w:ascii="仿宋_GB2312" w:hAnsi="宋体" w:eastAsia="仿宋_GB2312" w:cs="Times New Roman"/>
          <w:smallCaps w:val="0"/>
          <w:color w:val="auto"/>
          <w:sz w:val="32"/>
          <w:szCs w:val="32"/>
          <w:lang w:eastAsia="zh-CN"/>
        </w:rPr>
      </w:pPr>
      <w:r>
        <w:rPr>
          <w:rFonts w:hint="eastAsia" w:ascii="仿宋_GB2312" w:hAnsi="宋体" w:eastAsia="仿宋_GB2312" w:cs="Times New Roman"/>
          <w:smallCaps w:val="0"/>
          <w:color w:val="auto"/>
          <w:sz w:val="32"/>
          <w:szCs w:val="32"/>
        </w:rPr>
        <w:t>（二）项目绩效目标</w:t>
      </w:r>
      <w:r>
        <w:rPr>
          <w:rFonts w:hint="eastAsia" w:ascii="仿宋_GB2312" w:hAnsi="宋体" w:eastAsia="仿宋_GB2312" w:cs="Times New Roman"/>
          <w:smallCaps w:val="0"/>
          <w:color w:val="auto"/>
          <w:sz w:val="32"/>
          <w:szCs w:val="32"/>
        </w:rPr>
        <w:tab/>
      </w:r>
      <w:r>
        <w:rPr>
          <w:rFonts w:hint="eastAsia" w:ascii="仿宋_GB2312" w:hAnsi="宋体" w:eastAsia="仿宋_GB2312" w:cs="Times New Roman"/>
          <w:smallCaps w:val="0"/>
          <w:color w:val="auto"/>
          <w:sz w:val="32"/>
          <w:szCs w:val="32"/>
          <w:lang w:val="en-US" w:eastAsia="zh-CN"/>
        </w:rPr>
        <w:t>1</w:t>
      </w:r>
    </w:p>
    <w:p>
      <w:pPr>
        <w:pStyle w:val="19"/>
        <w:tabs>
          <w:tab w:val="right" w:leader="dot" w:pos="8869"/>
        </w:tabs>
        <w:spacing w:line="520" w:lineRule="exact"/>
        <w:rPr>
          <w:rFonts w:ascii="仿宋_GB2312" w:hAnsi="宋体" w:eastAsia="仿宋_GB2312" w:cs="Times New Roman"/>
          <w:smallCaps w:val="0"/>
          <w:color w:val="auto"/>
          <w:sz w:val="32"/>
          <w:szCs w:val="32"/>
        </w:rPr>
      </w:pPr>
      <w:r>
        <w:rPr>
          <w:rFonts w:hint="eastAsia" w:ascii="仿宋_GB2312" w:hAnsi="宋体" w:eastAsia="仿宋_GB2312" w:cs="Times New Roman"/>
          <w:smallCaps w:val="0"/>
          <w:color w:val="auto"/>
          <w:sz w:val="32"/>
          <w:szCs w:val="32"/>
        </w:rPr>
        <w:t>（三）项目预算</w:t>
      </w:r>
      <w:r>
        <w:rPr>
          <w:rFonts w:hint="eastAsia" w:ascii="仿宋_GB2312" w:hAnsi="宋体" w:eastAsia="仿宋_GB2312" w:cs="Times New Roman"/>
          <w:smallCaps w:val="0"/>
          <w:color w:val="auto"/>
          <w:sz w:val="32"/>
          <w:szCs w:val="32"/>
        </w:rPr>
        <w:tab/>
      </w:r>
      <w:r>
        <w:rPr>
          <w:rFonts w:hint="eastAsia" w:ascii="仿宋_GB2312" w:hAnsi="宋体" w:eastAsia="仿宋_GB2312" w:cs="Times New Roman"/>
          <w:smallCaps w:val="0"/>
          <w:color w:val="auto"/>
          <w:sz w:val="32"/>
          <w:szCs w:val="32"/>
        </w:rPr>
        <w:t>3</w:t>
      </w:r>
    </w:p>
    <w:p>
      <w:pPr>
        <w:pStyle w:val="19"/>
        <w:tabs>
          <w:tab w:val="right" w:leader="dot" w:pos="8869"/>
        </w:tabs>
        <w:spacing w:line="520" w:lineRule="exact"/>
        <w:rPr>
          <w:rFonts w:ascii="仿宋_GB2312" w:hAnsi="宋体" w:eastAsia="仿宋_GB2312" w:cs="Times New Roman"/>
          <w:smallCaps w:val="0"/>
          <w:color w:val="auto"/>
          <w:sz w:val="32"/>
          <w:szCs w:val="32"/>
        </w:rPr>
      </w:pPr>
      <w:r>
        <w:rPr>
          <w:rFonts w:hint="eastAsia" w:ascii="仿宋_GB2312" w:hAnsi="宋体" w:eastAsia="仿宋_GB2312" w:cs="Times New Roman"/>
          <w:smallCaps w:val="0"/>
          <w:color w:val="auto"/>
          <w:sz w:val="32"/>
          <w:szCs w:val="32"/>
        </w:rPr>
        <w:t>（四）项目计划实施内容</w:t>
      </w:r>
      <w:r>
        <w:rPr>
          <w:rFonts w:hint="eastAsia" w:ascii="仿宋_GB2312" w:hAnsi="宋体" w:eastAsia="仿宋_GB2312" w:cs="Times New Roman"/>
          <w:smallCaps w:val="0"/>
          <w:color w:val="auto"/>
          <w:sz w:val="32"/>
          <w:szCs w:val="32"/>
        </w:rPr>
        <w:tab/>
      </w:r>
      <w:r>
        <w:rPr>
          <w:rFonts w:hint="eastAsia" w:ascii="仿宋_GB2312" w:hAnsi="宋体" w:eastAsia="仿宋_GB2312" w:cs="Times New Roman"/>
          <w:smallCaps w:val="0"/>
          <w:color w:val="auto"/>
          <w:sz w:val="32"/>
          <w:szCs w:val="32"/>
        </w:rPr>
        <w:t>3</w:t>
      </w:r>
    </w:p>
    <w:p>
      <w:pPr>
        <w:pStyle w:val="19"/>
        <w:tabs>
          <w:tab w:val="right" w:leader="dot" w:pos="8869"/>
        </w:tabs>
        <w:spacing w:line="520" w:lineRule="exact"/>
        <w:rPr>
          <w:rFonts w:ascii="仿宋_GB2312" w:hAnsi="宋体" w:eastAsia="仿宋_GB2312" w:cs="Times New Roman"/>
          <w:smallCaps w:val="0"/>
          <w:color w:val="auto"/>
          <w:sz w:val="32"/>
          <w:szCs w:val="32"/>
        </w:rPr>
      </w:pPr>
      <w:r>
        <w:rPr>
          <w:rFonts w:hint="eastAsia" w:ascii="仿宋_GB2312" w:hAnsi="宋体" w:eastAsia="仿宋_GB2312" w:cs="Times New Roman"/>
          <w:smallCaps w:val="0"/>
          <w:color w:val="auto"/>
          <w:sz w:val="32"/>
          <w:szCs w:val="32"/>
        </w:rPr>
        <w:t>（五）项目组织管理</w:t>
      </w:r>
      <w:r>
        <w:rPr>
          <w:rFonts w:hint="eastAsia" w:ascii="仿宋_GB2312" w:hAnsi="宋体" w:eastAsia="仿宋_GB2312" w:cs="Times New Roman"/>
          <w:smallCaps w:val="0"/>
          <w:color w:val="auto"/>
          <w:sz w:val="32"/>
          <w:szCs w:val="32"/>
        </w:rPr>
        <w:tab/>
      </w:r>
      <w:r>
        <w:rPr>
          <w:rFonts w:hint="eastAsia" w:ascii="仿宋_GB2312" w:hAnsi="宋体" w:eastAsia="仿宋_GB2312" w:cs="Times New Roman"/>
          <w:smallCaps w:val="0"/>
          <w:color w:val="auto"/>
          <w:sz w:val="32"/>
          <w:szCs w:val="32"/>
        </w:rPr>
        <w:t xml:space="preserve">4 </w:t>
      </w:r>
    </w:p>
    <w:p>
      <w:pPr>
        <w:pStyle w:val="19"/>
        <w:tabs>
          <w:tab w:val="right" w:leader="dot" w:pos="8869"/>
        </w:tabs>
        <w:spacing w:line="520" w:lineRule="exact"/>
        <w:ind w:left="0"/>
        <w:rPr>
          <w:rFonts w:hint="eastAsia" w:ascii="黑体" w:hAnsi="黑体" w:eastAsia="黑体" w:cs="黑体"/>
          <w:smallCaps w:val="0"/>
          <w:color w:val="auto"/>
          <w:kern w:val="0"/>
          <w:sz w:val="32"/>
          <w:szCs w:val="32"/>
          <w:lang w:val="en-US" w:eastAsia="zh-CN"/>
        </w:rPr>
      </w:pPr>
      <w:r>
        <w:rPr>
          <w:rFonts w:hint="eastAsia" w:ascii="黑体" w:hAnsi="黑体" w:eastAsia="黑体" w:cs="黑体"/>
          <w:smallCaps w:val="0"/>
          <w:color w:val="auto"/>
          <w:kern w:val="0"/>
          <w:sz w:val="32"/>
          <w:szCs w:val="32"/>
        </w:rPr>
        <w:t>二、绩效评价情况</w:t>
      </w:r>
      <w:r>
        <w:rPr>
          <w:rFonts w:hint="eastAsia" w:ascii="黑体" w:hAnsi="黑体" w:eastAsia="黑体" w:cs="黑体"/>
          <w:smallCaps w:val="0"/>
          <w:color w:val="auto"/>
          <w:kern w:val="0"/>
          <w:sz w:val="32"/>
          <w:szCs w:val="32"/>
        </w:rPr>
        <w:tab/>
      </w:r>
      <w:r>
        <w:rPr>
          <w:rFonts w:hint="eastAsia" w:ascii="黑体" w:hAnsi="黑体" w:eastAsia="黑体" w:cs="黑体"/>
          <w:smallCaps w:val="0"/>
          <w:color w:val="auto"/>
          <w:kern w:val="0"/>
          <w:sz w:val="32"/>
          <w:szCs w:val="32"/>
          <w:lang w:val="en-US" w:eastAsia="zh-CN"/>
        </w:rPr>
        <w:t>5</w:t>
      </w:r>
    </w:p>
    <w:p>
      <w:pPr>
        <w:pStyle w:val="19"/>
        <w:tabs>
          <w:tab w:val="right" w:leader="dot" w:pos="8869"/>
        </w:tabs>
        <w:spacing w:line="520" w:lineRule="exact"/>
        <w:rPr>
          <w:rFonts w:ascii="仿宋_GB2312" w:hAnsi="宋体" w:eastAsia="仿宋_GB2312" w:cs="Times New Roman"/>
          <w:smallCaps w:val="0"/>
          <w:color w:val="auto"/>
          <w:sz w:val="32"/>
          <w:szCs w:val="32"/>
        </w:rPr>
      </w:pPr>
      <w:r>
        <w:rPr>
          <w:rFonts w:hint="eastAsia" w:ascii="仿宋_GB2312" w:hAnsi="宋体" w:eastAsia="仿宋_GB2312" w:cs="Times New Roman"/>
          <w:smallCaps w:val="0"/>
          <w:color w:val="auto"/>
          <w:sz w:val="32"/>
          <w:szCs w:val="32"/>
        </w:rPr>
        <w:t>（一）评价目的</w:t>
      </w:r>
      <w:r>
        <w:rPr>
          <w:rFonts w:hint="eastAsia" w:ascii="仿宋_GB2312" w:hAnsi="宋体" w:eastAsia="仿宋_GB2312" w:cs="Times New Roman"/>
          <w:smallCaps w:val="0"/>
          <w:color w:val="auto"/>
          <w:sz w:val="32"/>
          <w:szCs w:val="32"/>
        </w:rPr>
        <w:tab/>
      </w:r>
      <w:r>
        <w:rPr>
          <w:rFonts w:hint="eastAsia" w:ascii="仿宋_GB2312" w:hAnsi="宋体" w:eastAsia="仿宋_GB2312" w:cs="Times New Roman"/>
          <w:smallCaps w:val="0"/>
          <w:color w:val="auto"/>
          <w:sz w:val="32"/>
          <w:szCs w:val="32"/>
        </w:rPr>
        <w:t>5</w:t>
      </w:r>
    </w:p>
    <w:p>
      <w:pPr>
        <w:pStyle w:val="19"/>
        <w:tabs>
          <w:tab w:val="right" w:leader="dot" w:pos="8869"/>
        </w:tabs>
        <w:spacing w:line="520" w:lineRule="exact"/>
        <w:rPr>
          <w:rFonts w:hint="eastAsia" w:ascii="仿宋_GB2312" w:hAnsi="宋体" w:eastAsia="仿宋_GB2312" w:cs="Times New Roman"/>
          <w:smallCaps w:val="0"/>
          <w:color w:val="auto"/>
          <w:sz w:val="32"/>
          <w:szCs w:val="32"/>
          <w:lang w:eastAsia="zh-CN"/>
        </w:rPr>
      </w:pPr>
      <w:r>
        <w:rPr>
          <w:rFonts w:hint="eastAsia" w:ascii="仿宋_GB2312" w:hAnsi="宋体" w:eastAsia="仿宋_GB2312" w:cs="Times New Roman"/>
          <w:smallCaps w:val="0"/>
          <w:color w:val="auto"/>
          <w:sz w:val="32"/>
          <w:szCs w:val="32"/>
        </w:rPr>
        <w:t>（二）评价对象与范围</w:t>
      </w:r>
      <w:r>
        <w:rPr>
          <w:rFonts w:hint="eastAsia" w:ascii="仿宋_GB2312" w:hAnsi="宋体" w:eastAsia="仿宋_GB2312" w:cs="Times New Roman"/>
          <w:smallCaps w:val="0"/>
          <w:color w:val="auto"/>
          <w:sz w:val="32"/>
          <w:szCs w:val="32"/>
        </w:rPr>
        <w:tab/>
      </w:r>
      <w:r>
        <w:rPr>
          <w:rFonts w:hint="eastAsia" w:ascii="仿宋_GB2312" w:hAnsi="宋体" w:eastAsia="仿宋_GB2312" w:cs="Times New Roman"/>
          <w:smallCaps w:val="0"/>
          <w:color w:val="auto"/>
          <w:sz w:val="32"/>
          <w:szCs w:val="32"/>
          <w:lang w:val="en-US" w:eastAsia="zh-CN"/>
        </w:rPr>
        <w:t>5</w:t>
      </w:r>
    </w:p>
    <w:p>
      <w:pPr>
        <w:pStyle w:val="19"/>
        <w:tabs>
          <w:tab w:val="right" w:leader="dot" w:pos="8869"/>
        </w:tabs>
        <w:spacing w:line="520" w:lineRule="exact"/>
        <w:rPr>
          <w:rFonts w:hint="eastAsia" w:ascii="仿宋_GB2312" w:hAnsi="宋体" w:eastAsia="仿宋_GB2312" w:cs="Times New Roman"/>
          <w:smallCaps w:val="0"/>
          <w:color w:val="auto"/>
          <w:sz w:val="32"/>
          <w:szCs w:val="32"/>
          <w:lang w:val="en-US" w:eastAsia="zh-CN"/>
        </w:rPr>
      </w:pPr>
      <w:r>
        <w:rPr>
          <w:rFonts w:hint="eastAsia" w:ascii="仿宋_GB2312" w:hAnsi="宋体" w:eastAsia="仿宋_GB2312" w:cs="Times New Roman"/>
          <w:smallCaps w:val="0"/>
          <w:color w:val="auto"/>
          <w:sz w:val="32"/>
          <w:szCs w:val="32"/>
        </w:rPr>
        <w:t>（三）评价依据</w:t>
      </w:r>
      <w:r>
        <w:rPr>
          <w:rFonts w:hint="eastAsia" w:ascii="仿宋_GB2312" w:hAnsi="宋体" w:eastAsia="仿宋_GB2312" w:cs="Times New Roman"/>
          <w:smallCaps w:val="0"/>
          <w:color w:val="auto"/>
          <w:sz w:val="32"/>
          <w:szCs w:val="32"/>
        </w:rPr>
        <w:tab/>
      </w:r>
      <w:r>
        <w:rPr>
          <w:rFonts w:hint="eastAsia" w:ascii="仿宋_GB2312" w:hAnsi="宋体" w:eastAsia="仿宋_GB2312" w:cs="Times New Roman"/>
          <w:smallCaps w:val="0"/>
          <w:color w:val="auto"/>
          <w:sz w:val="32"/>
          <w:szCs w:val="32"/>
          <w:lang w:val="en-US" w:eastAsia="zh-CN"/>
        </w:rPr>
        <w:t>6</w:t>
      </w:r>
    </w:p>
    <w:p>
      <w:pPr>
        <w:pStyle w:val="19"/>
        <w:tabs>
          <w:tab w:val="right" w:leader="dot" w:pos="8869"/>
        </w:tabs>
        <w:spacing w:line="520" w:lineRule="exact"/>
        <w:rPr>
          <w:rFonts w:ascii="仿宋_GB2312" w:hAnsi="宋体" w:eastAsia="仿宋_GB2312" w:cs="Times New Roman"/>
          <w:smallCaps w:val="0"/>
          <w:color w:val="auto"/>
          <w:sz w:val="32"/>
          <w:szCs w:val="32"/>
        </w:rPr>
      </w:pPr>
      <w:r>
        <w:rPr>
          <w:rFonts w:hint="eastAsia" w:ascii="仿宋_GB2312" w:hAnsi="宋体" w:eastAsia="仿宋_GB2312" w:cs="Times New Roman"/>
          <w:smallCaps w:val="0"/>
          <w:color w:val="auto"/>
          <w:sz w:val="32"/>
          <w:szCs w:val="32"/>
        </w:rPr>
        <w:t>（四）评价原则、评价方法</w:t>
      </w:r>
      <w:r>
        <w:rPr>
          <w:rFonts w:hint="eastAsia" w:ascii="仿宋_GB2312" w:hAnsi="宋体" w:eastAsia="仿宋_GB2312" w:cs="Times New Roman"/>
          <w:smallCaps w:val="0"/>
          <w:color w:val="auto"/>
          <w:sz w:val="32"/>
          <w:szCs w:val="32"/>
        </w:rPr>
        <w:tab/>
      </w:r>
      <w:r>
        <w:rPr>
          <w:rFonts w:hint="eastAsia" w:ascii="仿宋_GB2312" w:hAnsi="宋体" w:eastAsia="仿宋_GB2312" w:cs="Times New Roman"/>
          <w:smallCaps w:val="0"/>
          <w:color w:val="auto"/>
          <w:sz w:val="32"/>
          <w:szCs w:val="32"/>
        </w:rPr>
        <w:t>7</w:t>
      </w:r>
    </w:p>
    <w:p>
      <w:pPr>
        <w:pStyle w:val="19"/>
        <w:tabs>
          <w:tab w:val="right" w:leader="dot" w:pos="8869"/>
        </w:tabs>
        <w:spacing w:line="520" w:lineRule="exact"/>
        <w:rPr>
          <w:rFonts w:ascii="仿宋_GB2312" w:hAnsi="宋体" w:eastAsia="仿宋_GB2312" w:cs="Times New Roman"/>
          <w:smallCaps w:val="0"/>
          <w:color w:val="auto"/>
          <w:sz w:val="32"/>
          <w:szCs w:val="32"/>
        </w:rPr>
      </w:pPr>
      <w:r>
        <w:rPr>
          <w:rFonts w:hint="eastAsia" w:ascii="仿宋_GB2312" w:hAnsi="宋体" w:eastAsia="仿宋_GB2312" w:cs="Times New Roman"/>
          <w:smallCaps w:val="0"/>
          <w:color w:val="auto"/>
          <w:sz w:val="32"/>
          <w:szCs w:val="32"/>
        </w:rPr>
        <w:t>（五）评价指标体系</w:t>
      </w:r>
      <w:r>
        <w:rPr>
          <w:rFonts w:hint="eastAsia" w:ascii="仿宋_GB2312" w:hAnsi="宋体" w:eastAsia="仿宋_GB2312" w:cs="Times New Roman"/>
          <w:smallCaps w:val="0"/>
          <w:color w:val="auto"/>
          <w:sz w:val="32"/>
          <w:szCs w:val="32"/>
        </w:rPr>
        <w:tab/>
      </w:r>
      <w:r>
        <w:rPr>
          <w:rFonts w:hint="eastAsia" w:ascii="仿宋_GB2312" w:hAnsi="宋体" w:eastAsia="仿宋_GB2312" w:cs="Times New Roman"/>
          <w:smallCaps w:val="0"/>
          <w:color w:val="auto"/>
          <w:sz w:val="32"/>
          <w:szCs w:val="32"/>
        </w:rPr>
        <w:t>9</w:t>
      </w:r>
    </w:p>
    <w:p>
      <w:pPr>
        <w:pStyle w:val="19"/>
        <w:tabs>
          <w:tab w:val="right" w:leader="dot" w:pos="8869"/>
        </w:tabs>
        <w:spacing w:line="520" w:lineRule="exact"/>
        <w:rPr>
          <w:rFonts w:ascii="仿宋_GB2312" w:hAnsi="宋体" w:eastAsia="仿宋_GB2312" w:cs="Times New Roman"/>
          <w:smallCaps w:val="0"/>
          <w:color w:val="auto"/>
          <w:sz w:val="32"/>
          <w:szCs w:val="32"/>
        </w:rPr>
      </w:pPr>
      <w:r>
        <w:rPr>
          <w:rFonts w:hint="eastAsia" w:ascii="仿宋_GB2312" w:hAnsi="宋体" w:eastAsia="仿宋_GB2312" w:cs="Times New Roman"/>
          <w:smallCaps w:val="0"/>
          <w:color w:val="auto"/>
          <w:sz w:val="32"/>
          <w:szCs w:val="32"/>
        </w:rPr>
        <w:t>（六）评价人员组成</w:t>
      </w:r>
      <w:r>
        <w:rPr>
          <w:rFonts w:hint="eastAsia" w:ascii="仿宋_GB2312" w:hAnsi="宋体" w:eastAsia="仿宋_GB2312" w:cs="Times New Roman"/>
          <w:smallCaps w:val="0"/>
          <w:color w:val="auto"/>
          <w:sz w:val="32"/>
          <w:szCs w:val="32"/>
        </w:rPr>
        <w:tab/>
      </w:r>
      <w:r>
        <w:rPr>
          <w:rFonts w:hint="eastAsia" w:ascii="仿宋_GB2312" w:hAnsi="宋体" w:eastAsia="仿宋_GB2312" w:cs="Times New Roman"/>
          <w:smallCaps w:val="0"/>
          <w:color w:val="auto"/>
          <w:sz w:val="32"/>
          <w:szCs w:val="32"/>
        </w:rPr>
        <w:t>9</w:t>
      </w:r>
    </w:p>
    <w:p>
      <w:pPr>
        <w:pStyle w:val="19"/>
        <w:tabs>
          <w:tab w:val="right" w:leader="dot" w:pos="8869"/>
        </w:tabs>
        <w:spacing w:line="520" w:lineRule="exact"/>
        <w:rPr>
          <w:rFonts w:hint="default" w:ascii="仿宋_GB2312" w:hAnsi="宋体" w:eastAsia="仿宋_GB2312" w:cs="Times New Roman"/>
          <w:smallCaps w:val="0"/>
          <w:color w:val="auto"/>
          <w:sz w:val="32"/>
          <w:szCs w:val="32"/>
          <w:lang w:val="en-US" w:eastAsia="zh-CN"/>
        </w:rPr>
      </w:pPr>
      <w:r>
        <w:rPr>
          <w:rFonts w:hint="eastAsia" w:ascii="仿宋_GB2312" w:hAnsi="宋体" w:eastAsia="仿宋_GB2312" w:cs="Times New Roman"/>
          <w:smallCaps w:val="0"/>
          <w:color w:val="auto"/>
          <w:sz w:val="32"/>
          <w:szCs w:val="32"/>
        </w:rPr>
        <w:t>（七）评价工作过程</w:t>
      </w:r>
      <w:r>
        <w:rPr>
          <w:rFonts w:hint="eastAsia" w:ascii="仿宋_GB2312" w:hAnsi="宋体" w:eastAsia="仿宋_GB2312" w:cs="Times New Roman"/>
          <w:smallCaps w:val="0"/>
          <w:color w:val="auto"/>
          <w:sz w:val="32"/>
          <w:szCs w:val="32"/>
        </w:rPr>
        <w:tab/>
      </w:r>
      <w:r>
        <w:rPr>
          <w:rFonts w:hint="eastAsia" w:ascii="仿宋_GB2312" w:hAnsi="宋体" w:eastAsia="仿宋_GB2312" w:cs="Times New Roman"/>
          <w:smallCaps w:val="0"/>
          <w:color w:val="auto"/>
          <w:sz w:val="32"/>
          <w:szCs w:val="32"/>
          <w:lang w:val="en-US" w:eastAsia="zh-CN"/>
        </w:rPr>
        <w:t>11</w:t>
      </w:r>
    </w:p>
    <w:p>
      <w:pPr>
        <w:pStyle w:val="19"/>
        <w:tabs>
          <w:tab w:val="right" w:leader="dot" w:pos="8869"/>
        </w:tabs>
        <w:spacing w:line="520" w:lineRule="exact"/>
        <w:ind w:left="0"/>
        <w:rPr>
          <w:rFonts w:ascii="黑体" w:hAnsi="黑体" w:eastAsia="黑体" w:cs="黑体"/>
          <w:smallCaps w:val="0"/>
          <w:color w:val="auto"/>
          <w:kern w:val="0"/>
          <w:sz w:val="32"/>
          <w:szCs w:val="32"/>
        </w:rPr>
      </w:pPr>
      <w:r>
        <w:rPr>
          <w:rFonts w:hint="eastAsia" w:ascii="黑体" w:hAnsi="黑体" w:eastAsia="黑体" w:cs="黑体"/>
          <w:smallCaps w:val="0"/>
          <w:color w:val="auto"/>
          <w:kern w:val="0"/>
          <w:sz w:val="32"/>
          <w:szCs w:val="32"/>
        </w:rPr>
        <w:t>三、评价结论</w:t>
      </w:r>
      <w:r>
        <w:rPr>
          <w:rFonts w:hint="eastAsia" w:ascii="黑体" w:hAnsi="黑体" w:eastAsia="黑体" w:cs="黑体"/>
          <w:smallCaps w:val="0"/>
          <w:color w:val="auto"/>
          <w:kern w:val="0"/>
          <w:sz w:val="32"/>
          <w:szCs w:val="32"/>
        </w:rPr>
        <w:tab/>
      </w:r>
      <w:r>
        <w:rPr>
          <w:rFonts w:hint="eastAsia" w:ascii="黑体" w:hAnsi="黑体" w:eastAsia="黑体" w:cs="黑体"/>
          <w:smallCaps w:val="0"/>
          <w:color w:val="auto"/>
          <w:kern w:val="0"/>
          <w:sz w:val="32"/>
          <w:szCs w:val="32"/>
        </w:rPr>
        <w:t>11</w:t>
      </w:r>
    </w:p>
    <w:p>
      <w:pPr>
        <w:pStyle w:val="19"/>
        <w:tabs>
          <w:tab w:val="right" w:leader="dot" w:pos="8869"/>
        </w:tabs>
        <w:spacing w:line="520" w:lineRule="exact"/>
        <w:ind w:left="0"/>
        <w:rPr>
          <w:rFonts w:ascii="黑体" w:hAnsi="黑体" w:eastAsia="黑体" w:cs="黑体"/>
          <w:smallCaps w:val="0"/>
          <w:color w:val="auto"/>
          <w:kern w:val="0"/>
          <w:sz w:val="32"/>
          <w:szCs w:val="32"/>
        </w:rPr>
      </w:pPr>
      <w:r>
        <w:rPr>
          <w:rFonts w:hint="eastAsia" w:ascii="黑体" w:hAnsi="黑体" w:eastAsia="黑体" w:cs="黑体"/>
          <w:smallCaps w:val="0"/>
          <w:color w:val="auto"/>
          <w:kern w:val="0"/>
          <w:sz w:val="32"/>
          <w:szCs w:val="32"/>
        </w:rPr>
        <w:t>四、绩效评价指标分析情况</w:t>
      </w:r>
      <w:r>
        <w:rPr>
          <w:rFonts w:hint="eastAsia" w:ascii="黑体" w:hAnsi="黑体" w:eastAsia="黑体" w:cs="黑体"/>
          <w:smallCaps w:val="0"/>
          <w:color w:val="auto"/>
          <w:kern w:val="0"/>
          <w:sz w:val="32"/>
          <w:szCs w:val="32"/>
        </w:rPr>
        <w:tab/>
      </w:r>
      <w:r>
        <w:rPr>
          <w:rFonts w:hint="eastAsia" w:ascii="黑体" w:hAnsi="黑体" w:eastAsia="黑体" w:cs="黑体"/>
          <w:smallCaps w:val="0"/>
          <w:color w:val="auto"/>
          <w:kern w:val="0"/>
          <w:sz w:val="32"/>
          <w:szCs w:val="32"/>
        </w:rPr>
        <w:t>12</w:t>
      </w:r>
    </w:p>
    <w:p>
      <w:pPr>
        <w:pStyle w:val="19"/>
        <w:tabs>
          <w:tab w:val="right" w:leader="dot" w:pos="8869"/>
        </w:tabs>
        <w:spacing w:line="520" w:lineRule="exact"/>
        <w:rPr>
          <w:rFonts w:ascii="仿宋_GB2312" w:hAnsi="宋体" w:eastAsia="仿宋_GB2312" w:cs="Times New Roman"/>
          <w:smallCaps w:val="0"/>
          <w:color w:val="auto"/>
          <w:sz w:val="32"/>
          <w:szCs w:val="32"/>
        </w:rPr>
      </w:pPr>
      <w:r>
        <w:rPr>
          <w:rFonts w:hint="eastAsia" w:ascii="仿宋_GB2312" w:hAnsi="宋体" w:eastAsia="仿宋_GB2312" w:cs="Times New Roman"/>
          <w:smallCaps w:val="0"/>
          <w:color w:val="auto"/>
          <w:sz w:val="32"/>
          <w:szCs w:val="32"/>
        </w:rPr>
        <w:t>（一）项目投入分析</w:t>
      </w:r>
      <w:r>
        <w:rPr>
          <w:rFonts w:hint="eastAsia" w:ascii="仿宋_GB2312" w:hAnsi="宋体" w:eastAsia="仿宋_GB2312" w:cs="Times New Roman"/>
          <w:smallCaps w:val="0"/>
          <w:color w:val="auto"/>
          <w:sz w:val="32"/>
          <w:szCs w:val="32"/>
        </w:rPr>
        <w:tab/>
      </w:r>
      <w:r>
        <w:rPr>
          <w:rFonts w:hint="eastAsia" w:ascii="仿宋_GB2312" w:hAnsi="宋体" w:eastAsia="仿宋_GB2312" w:cs="Times New Roman"/>
          <w:smallCaps w:val="0"/>
          <w:color w:val="auto"/>
          <w:sz w:val="32"/>
          <w:szCs w:val="32"/>
        </w:rPr>
        <w:t>12</w:t>
      </w:r>
    </w:p>
    <w:p>
      <w:pPr>
        <w:pStyle w:val="19"/>
        <w:tabs>
          <w:tab w:val="right" w:leader="dot" w:pos="8869"/>
        </w:tabs>
        <w:spacing w:line="520" w:lineRule="exact"/>
        <w:rPr>
          <w:rFonts w:ascii="仿宋_GB2312" w:hAnsi="宋体" w:eastAsia="仿宋_GB2312" w:cs="Times New Roman"/>
          <w:smallCaps w:val="0"/>
          <w:color w:val="auto"/>
          <w:sz w:val="32"/>
          <w:szCs w:val="32"/>
        </w:rPr>
      </w:pPr>
      <w:r>
        <w:rPr>
          <w:rFonts w:hint="eastAsia" w:ascii="仿宋_GB2312" w:hAnsi="宋体" w:eastAsia="仿宋_GB2312" w:cs="Times New Roman"/>
          <w:smallCaps w:val="0"/>
          <w:color w:val="auto"/>
          <w:sz w:val="32"/>
          <w:szCs w:val="32"/>
        </w:rPr>
        <w:t>（二）项目过程分析</w:t>
      </w:r>
      <w:r>
        <w:rPr>
          <w:rFonts w:hint="eastAsia" w:ascii="仿宋_GB2312" w:hAnsi="宋体" w:eastAsia="仿宋_GB2312" w:cs="Times New Roman"/>
          <w:smallCaps w:val="0"/>
          <w:color w:val="auto"/>
          <w:sz w:val="32"/>
          <w:szCs w:val="32"/>
        </w:rPr>
        <w:tab/>
      </w:r>
      <w:r>
        <w:rPr>
          <w:rFonts w:hint="eastAsia" w:ascii="仿宋_GB2312" w:hAnsi="宋体" w:eastAsia="仿宋_GB2312" w:cs="Times New Roman"/>
          <w:smallCaps w:val="0"/>
          <w:color w:val="auto"/>
          <w:sz w:val="32"/>
          <w:szCs w:val="32"/>
        </w:rPr>
        <w:t>14</w:t>
      </w:r>
    </w:p>
    <w:p>
      <w:pPr>
        <w:pStyle w:val="19"/>
        <w:tabs>
          <w:tab w:val="right" w:leader="dot" w:pos="8869"/>
        </w:tabs>
        <w:spacing w:line="520" w:lineRule="exact"/>
        <w:rPr>
          <w:rFonts w:ascii="仿宋_GB2312" w:hAnsi="宋体" w:eastAsia="仿宋_GB2312" w:cs="Times New Roman"/>
          <w:smallCaps w:val="0"/>
          <w:color w:val="auto"/>
          <w:sz w:val="32"/>
          <w:szCs w:val="32"/>
        </w:rPr>
      </w:pPr>
      <w:r>
        <w:rPr>
          <w:rFonts w:hint="eastAsia" w:ascii="仿宋_GB2312" w:hAnsi="宋体" w:eastAsia="仿宋_GB2312" w:cs="Times New Roman"/>
          <w:smallCaps w:val="0"/>
          <w:color w:val="auto"/>
          <w:sz w:val="32"/>
          <w:szCs w:val="32"/>
        </w:rPr>
        <w:t>（三）项目产出分析</w:t>
      </w:r>
      <w:r>
        <w:rPr>
          <w:rFonts w:hint="eastAsia" w:ascii="仿宋_GB2312" w:hAnsi="宋体" w:eastAsia="仿宋_GB2312" w:cs="Times New Roman"/>
          <w:smallCaps w:val="0"/>
          <w:color w:val="auto"/>
          <w:sz w:val="32"/>
          <w:szCs w:val="32"/>
        </w:rPr>
        <w:tab/>
      </w:r>
      <w:r>
        <w:rPr>
          <w:rFonts w:hint="eastAsia" w:ascii="仿宋_GB2312" w:hAnsi="宋体" w:eastAsia="仿宋_GB2312" w:cs="Times New Roman"/>
          <w:smallCaps w:val="0"/>
          <w:color w:val="auto"/>
          <w:sz w:val="32"/>
          <w:szCs w:val="32"/>
        </w:rPr>
        <w:t>16</w:t>
      </w:r>
      <w:bookmarkStart w:id="21" w:name="_GoBack"/>
      <w:bookmarkEnd w:id="21"/>
    </w:p>
    <w:p>
      <w:pPr>
        <w:pStyle w:val="19"/>
        <w:tabs>
          <w:tab w:val="right" w:leader="dot" w:pos="8869"/>
        </w:tabs>
        <w:spacing w:line="520" w:lineRule="exact"/>
        <w:rPr>
          <w:rFonts w:hint="default" w:ascii="仿宋_GB2312" w:hAnsi="宋体" w:eastAsia="仿宋_GB2312" w:cs="Times New Roman"/>
          <w:smallCaps w:val="0"/>
          <w:color w:val="auto"/>
          <w:sz w:val="32"/>
          <w:szCs w:val="32"/>
          <w:lang w:val="en-US" w:eastAsia="zh-CN"/>
        </w:rPr>
      </w:pPr>
      <w:r>
        <w:rPr>
          <w:rFonts w:hint="eastAsia" w:ascii="仿宋_GB2312" w:hAnsi="宋体" w:eastAsia="仿宋_GB2312" w:cs="Times New Roman"/>
          <w:smallCaps w:val="0"/>
          <w:color w:val="auto"/>
          <w:sz w:val="32"/>
          <w:szCs w:val="32"/>
        </w:rPr>
        <w:t>（四）项目效果分析</w:t>
      </w:r>
      <w:r>
        <w:rPr>
          <w:rFonts w:hint="eastAsia" w:ascii="仿宋_GB2312" w:hAnsi="宋体" w:eastAsia="仿宋_GB2312" w:cs="Times New Roman"/>
          <w:smallCaps w:val="0"/>
          <w:color w:val="auto"/>
          <w:sz w:val="32"/>
          <w:szCs w:val="32"/>
        </w:rPr>
        <w:tab/>
      </w:r>
      <w:r>
        <w:rPr>
          <w:rFonts w:hint="eastAsia" w:ascii="仿宋_GB2312" w:hAnsi="宋体" w:eastAsia="仿宋_GB2312" w:cs="Times New Roman"/>
          <w:smallCaps w:val="0"/>
          <w:color w:val="auto"/>
          <w:sz w:val="32"/>
          <w:szCs w:val="32"/>
          <w:lang w:val="en-US" w:eastAsia="zh-CN"/>
        </w:rPr>
        <w:t>20</w:t>
      </w:r>
    </w:p>
    <w:p>
      <w:pPr>
        <w:pStyle w:val="19"/>
        <w:tabs>
          <w:tab w:val="right" w:leader="dot" w:pos="8869"/>
        </w:tabs>
        <w:spacing w:line="520" w:lineRule="exact"/>
        <w:ind w:left="0"/>
        <w:rPr>
          <w:rFonts w:hint="default" w:ascii="黑体" w:hAnsi="黑体" w:eastAsia="黑体" w:cs="黑体"/>
          <w:smallCaps w:val="0"/>
          <w:color w:val="auto"/>
          <w:kern w:val="0"/>
          <w:sz w:val="32"/>
          <w:szCs w:val="32"/>
          <w:lang w:val="en-US" w:eastAsia="zh-CN"/>
        </w:rPr>
      </w:pPr>
      <w:r>
        <w:rPr>
          <w:rFonts w:hint="eastAsia" w:ascii="黑体" w:hAnsi="黑体" w:eastAsia="黑体" w:cs="黑体"/>
          <w:smallCaps w:val="0"/>
          <w:color w:val="auto"/>
          <w:kern w:val="0"/>
          <w:sz w:val="32"/>
          <w:szCs w:val="32"/>
        </w:rPr>
        <w:t>五、项目存在的主要问题</w:t>
      </w:r>
      <w:r>
        <w:rPr>
          <w:rFonts w:ascii="黑体" w:hAnsi="黑体" w:eastAsia="黑体" w:cs="黑体"/>
          <w:smallCaps w:val="0"/>
          <w:color w:val="auto"/>
          <w:kern w:val="0"/>
          <w:sz w:val="32"/>
          <w:szCs w:val="32"/>
        </w:rPr>
        <w:tab/>
      </w:r>
      <w:r>
        <w:rPr>
          <w:rFonts w:hint="eastAsia" w:ascii="黑体" w:hAnsi="黑体" w:eastAsia="黑体" w:cs="黑体"/>
          <w:smallCaps w:val="0"/>
          <w:color w:val="auto"/>
          <w:kern w:val="0"/>
          <w:sz w:val="32"/>
          <w:szCs w:val="32"/>
          <w:lang w:val="en-US" w:eastAsia="zh-CN"/>
        </w:rPr>
        <w:t>22</w:t>
      </w:r>
    </w:p>
    <w:p>
      <w:pPr>
        <w:pStyle w:val="19"/>
        <w:tabs>
          <w:tab w:val="right" w:leader="dot" w:pos="8869"/>
        </w:tabs>
        <w:spacing w:line="520" w:lineRule="exact"/>
        <w:ind w:left="0"/>
        <w:rPr>
          <w:rFonts w:hint="default" w:ascii="黑体" w:hAnsi="黑体" w:eastAsia="黑体" w:cs="黑体"/>
          <w:smallCaps w:val="0"/>
          <w:color w:val="auto"/>
          <w:kern w:val="0"/>
          <w:sz w:val="32"/>
          <w:szCs w:val="32"/>
          <w:lang w:val="en-US" w:eastAsia="zh-CN"/>
        </w:rPr>
      </w:pPr>
      <w:r>
        <w:rPr>
          <w:rFonts w:hint="eastAsia" w:ascii="黑体" w:hAnsi="黑体" w:eastAsia="黑体" w:cs="黑体"/>
          <w:smallCaps w:val="0"/>
          <w:color w:val="auto"/>
          <w:kern w:val="0"/>
          <w:sz w:val="32"/>
          <w:szCs w:val="32"/>
        </w:rPr>
        <w:t>六、对今后工作的建议</w:t>
      </w:r>
      <w:r>
        <w:rPr>
          <w:rFonts w:hint="eastAsia" w:ascii="黑体" w:hAnsi="黑体" w:eastAsia="黑体" w:cs="黑体"/>
          <w:smallCaps w:val="0"/>
          <w:color w:val="auto"/>
          <w:kern w:val="0"/>
          <w:sz w:val="32"/>
          <w:szCs w:val="32"/>
        </w:rPr>
        <w:tab/>
      </w:r>
      <w:r>
        <w:rPr>
          <w:rFonts w:hint="eastAsia" w:ascii="黑体" w:hAnsi="黑体" w:eastAsia="黑体" w:cs="黑体"/>
          <w:smallCaps w:val="0"/>
          <w:color w:val="auto"/>
          <w:kern w:val="0"/>
          <w:sz w:val="32"/>
          <w:szCs w:val="32"/>
          <w:lang w:val="en-US" w:eastAsia="zh-CN"/>
        </w:rPr>
        <w:t>23</w:t>
      </w:r>
    </w:p>
    <w:p>
      <w:pPr>
        <w:pStyle w:val="19"/>
        <w:tabs>
          <w:tab w:val="right" w:leader="dot" w:pos="8869"/>
        </w:tabs>
        <w:spacing w:line="520" w:lineRule="exact"/>
        <w:ind w:left="0"/>
        <w:rPr>
          <w:rFonts w:hint="default" w:ascii="黑体" w:hAnsi="黑体" w:eastAsia="黑体" w:cs="黑体"/>
          <w:smallCaps w:val="0"/>
          <w:color w:val="auto"/>
          <w:kern w:val="0"/>
          <w:sz w:val="32"/>
          <w:szCs w:val="32"/>
          <w:lang w:val="en-US" w:eastAsia="zh-CN"/>
        </w:rPr>
      </w:pPr>
      <w:r>
        <w:rPr>
          <w:rFonts w:hint="eastAsia" w:ascii="黑体" w:hAnsi="黑体" w:eastAsia="黑体" w:cs="黑体"/>
          <w:smallCaps w:val="0"/>
          <w:color w:val="auto"/>
          <w:kern w:val="0"/>
          <w:sz w:val="32"/>
          <w:szCs w:val="32"/>
        </w:rPr>
        <w:t>七、其他需要说明的问题</w:t>
      </w:r>
      <w:r>
        <w:rPr>
          <w:rFonts w:hint="eastAsia" w:ascii="黑体" w:hAnsi="黑体" w:eastAsia="黑体" w:cs="黑体"/>
          <w:smallCaps w:val="0"/>
          <w:color w:val="auto"/>
          <w:kern w:val="0"/>
          <w:sz w:val="32"/>
          <w:szCs w:val="32"/>
        </w:rPr>
        <w:tab/>
      </w:r>
      <w:r>
        <w:rPr>
          <w:rFonts w:hint="eastAsia" w:ascii="黑体" w:hAnsi="黑体" w:eastAsia="黑体" w:cs="黑体"/>
          <w:smallCaps w:val="0"/>
          <w:color w:val="auto"/>
          <w:kern w:val="0"/>
          <w:sz w:val="32"/>
          <w:szCs w:val="32"/>
          <w:lang w:val="en-US" w:eastAsia="zh-CN"/>
        </w:rPr>
        <w:t>23</w:t>
      </w:r>
    </w:p>
    <w:p>
      <w:pPr>
        <w:pStyle w:val="19"/>
        <w:tabs>
          <w:tab w:val="right" w:leader="dot" w:pos="8869"/>
        </w:tabs>
        <w:spacing w:line="520" w:lineRule="exact"/>
        <w:ind w:left="0"/>
        <w:rPr>
          <w:rFonts w:hint="default" w:ascii="黑体" w:hAnsi="黑体" w:eastAsia="黑体" w:cs="黑体"/>
          <w:smallCaps w:val="0"/>
          <w:color w:val="auto"/>
          <w:kern w:val="0"/>
          <w:sz w:val="32"/>
          <w:szCs w:val="32"/>
          <w:lang w:val="en-US" w:eastAsia="zh-CN"/>
        </w:rPr>
      </w:pPr>
      <w:r>
        <w:rPr>
          <w:rFonts w:hint="eastAsia" w:ascii="黑体" w:hAnsi="黑体" w:eastAsia="黑体" w:cs="黑体"/>
          <w:smallCaps w:val="0"/>
          <w:color w:val="auto"/>
          <w:kern w:val="0"/>
          <w:sz w:val="32"/>
          <w:szCs w:val="32"/>
        </w:rPr>
        <w:t>附件</w:t>
      </w:r>
      <w:r>
        <w:rPr>
          <w:rFonts w:hint="eastAsia" w:ascii="黑体" w:hAnsi="黑体" w:eastAsia="黑体" w:cs="黑体"/>
          <w:smallCaps w:val="0"/>
          <w:color w:val="auto"/>
          <w:kern w:val="0"/>
          <w:sz w:val="32"/>
          <w:szCs w:val="32"/>
        </w:rPr>
        <w:tab/>
      </w:r>
      <w:r>
        <w:rPr>
          <w:rFonts w:hint="eastAsia" w:ascii="黑体" w:hAnsi="黑体" w:eastAsia="黑体" w:cs="黑体"/>
          <w:smallCaps w:val="0"/>
          <w:color w:val="auto"/>
          <w:kern w:val="0"/>
          <w:sz w:val="32"/>
          <w:szCs w:val="32"/>
          <w:lang w:val="en-US" w:eastAsia="zh-CN"/>
        </w:rPr>
        <w:t>24</w:t>
      </w:r>
    </w:p>
    <w:p>
      <w:pPr>
        <w:pStyle w:val="2"/>
        <w:tabs>
          <w:tab w:val="center" w:pos="4439"/>
          <w:tab w:val="left" w:pos="8085"/>
        </w:tabs>
        <w:spacing w:beforeLines="100" w:afterLines="100" w:line="580" w:lineRule="exact"/>
        <w:jc w:val="center"/>
        <w:rPr>
          <w:rFonts w:ascii="方正小标宋简体" w:hAnsi="方正小标宋简体" w:eastAsia="方正小标宋简体" w:cs="方正小标宋简体"/>
          <w:b w:val="0"/>
          <w:bCs w:val="0"/>
          <w:caps w:val="0"/>
          <w:color w:val="auto"/>
          <w:kern w:val="0"/>
          <w:sz w:val="44"/>
          <w:szCs w:val="44"/>
        </w:rPr>
        <w:sectPr>
          <w:headerReference r:id="rId11" w:type="default"/>
          <w:footerReference r:id="rId12" w:type="default"/>
          <w:pgSz w:w="11906" w:h="16838"/>
          <w:pgMar w:top="1440" w:right="1361" w:bottom="1440" w:left="1361" w:header="851" w:footer="567" w:gutter="0"/>
          <w:pgNumType w:start="1"/>
          <w:cols w:space="0" w:num="1"/>
          <w:docGrid w:type="lines" w:linePitch="316" w:charSpace="0"/>
        </w:sectPr>
      </w:pPr>
    </w:p>
    <w:p>
      <w:pPr>
        <w:pStyle w:val="2"/>
        <w:tabs>
          <w:tab w:val="center" w:pos="4439"/>
          <w:tab w:val="left" w:pos="8085"/>
        </w:tabs>
        <w:spacing w:beforeLines="100" w:afterLines="100" w:line="580" w:lineRule="exact"/>
        <w:jc w:val="center"/>
        <w:rPr>
          <w:rFonts w:ascii="方正小标宋简体" w:hAnsi="方正小标宋简体" w:eastAsia="方正小标宋简体" w:cs="方正小标宋简体"/>
          <w:b w:val="0"/>
          <w:bCs w:val="0"/>
          <w:caps w:val="0"/>
          <w:color w:val="auto"/>
          <w:kern w:val="0"/>
          <w:sz w:val="44"/>
          <w:szCs w:val="44"/>
        </w:rPr>
      </w:pPr>
    </w:p>
    <w:p>
      <w:pPr>
        <w:pStyle w:val="2"/>
        <w:tabs>
          <w:tab w:val="center" w:pos="4439"/>
          <w:tab w:val="left" w:pos="8085"/>
        </w:tabs>
        <w:spacing w:beforeLines="100" w:afterLines="100" w:line="580" w:lineRule="exact"/>
        <w:jc w:val="center"/>
        <w:rPr>
          <w:rFonts w:ascii="方正小标宋简体" w:hAnsi="方正小标宋简体" w:eastAsia="方正小标宋简体" w:cs="方正小标宋简体"/>
          <w:b w:val="0"/>
          <w:bCs w:val="0"/>
          <w:caps w:val="0"/>
          <w:color w:val="auto"/>
          <w:kern w:val="0"/>
          <w:sz w:val="44"/>
          <w:szCs w:val="44"/>
        </w:rPr>
      </w:pPr>
      <w:r>
        <w:rPr>
          <w:rFonts w:hint="eastAsia" w:ascii="方正小标宋简体" w:hAnsi="方正小标宋简体" w:eastAsia="方正小标宋简体" w:cs="方正小标宋简体"/>
          <w:b w:val="0"/>
          <w:bCs w:val="0"/>
          <w:caps w:val="0"/>
          <w:color w:val="auto"/>
          <w:kern w:val="0"/>
          <w:sz w:val="44"/>
          <w:szCs w:val="44"/>
          <w:lang w:eastAsia="zh-CN"/>
        </w:rPr>
        <w:t>二桥五库</w:t>
      </w:r>
      <w:r>
        <w:rPr>
          <w:rFonts w:hint="eastAsia" w:ascii="方正小标宋简体" w:hAnsi="方正小标宋简体" w:eastAsia="方正小标宋简体" w:cs="方正小标宋简体"/>
          <w:b w:val="0"/>
          <w:bCs w:val="0"/>
          <w:caps w:val="0"/>
          <w:color w:val="auto"/>
          <w:kern w:val="0"/>
          <w:sz w:val="44"/>
          <w:szCs w:val="44"/>
        </w:rPr>
        <w:t>项目</w:t>
      </w:r>
    </w:p>
    <w:p>
      <w:pPr>
        <w:pStyle w:val="2"/>
        <w:tabs>
          <w:tab w:val="center" w:pos="4439"/>
          <w:tab w:val="left" w:pos="8085"/>
        </w:tabs>
        <w:spacing w:beforeLines="100" w:afterLines="100" w:line="580" w:lineRule="exact"/>
        <w:jc w:val="center"/>
        <w:rPr>
          <w:rFonts w:eastAsia="仿宋_GB2312"/>
          <w:color w:val="auto"/>
          <w:kern w:val="0"/>
          <w:sz w:val="48"/>
          <w:szCs w:val="48"/>
        </w:rPr>
      </w:pPr>
      <w:r>
        <w:rPr>
          <w:rFonts w:hint="eastAsia" w:ascii="方正小标宋简体" w:hAnsi="方正小标宋简体" w:eastAsia="方正小标宋简体" w:cs="方正小标宋简体"/>
          <w:b w:val="0"/>
          <w:bCs w:val="0"/>
          <w:caps w:val="0"/>
          <w:color w:val="auto"/>
          <w:kern w:val="0"/>
          <w:sz w:val="44"/>
          <w:szCs w:val="44"/>
        </w:rPr>
        <w:t>财政支出项目绩效评价报告</w:t>
      </w:r>
      <w:bookmarkStart w:id="1" w:name="_Toc509319902"/>
      <w:bookmarkStart w:id="2" w:name="_Toc510514930"/>
      <w:bookmarkStart w:id="3" w:name="_Toc510515322"/>
    </w:p>
    <w:p>
      <w:pPr>
        <w:pStyle w:val="3"/>
        <w:spacing w:before="0" w:after="0" w:line="580" w:lineRule="exact"/>
        <w:ind w:firstLine="640" w:firstLineChars="200"/>
        <w:rPr>
          <w:rFonts w:ascii="黑体" w:hAnsi="黑体" w:eastAsia="黑体" w:cs="黑体"/>
          <w:b w:val="0"/>
          <w:bCs w:val="0"/>
          <w:color w:val="auto"/>
          <w:kern w:val="0"/>
          <w:sz w:val="32"/>
          <w:szCs w:val="32"/>
        </w:rPr>
      </w:pPr>
    </w:p>
    <w:p>
      <w:pPr>
        <w:pStyle w:val="3"/>
        <w:pageBreakBefore w:val="0"/>
        <w:kinsoku/>
        <w:wordWrap/>
        <w:overflowPunct/>
        <w:topLinePunct w:val="0"/>
        <w:autoSpaceDE/>
        <w:autoSpaceDN/>
        <w:bidi w:val="0"/>
        <w:adjustRightInd/>
        <w:snapToGrid/>
        <w:spacing w:before="0" w:after="0" w:line="580" w:lineRule="exact"/>
        <w:ind w:firstLine="640" w:firstLineChars="200"/>
        <w:textAlignment w:val="auto"/>
        <w:rPr>
          <w:rFonts w:ascii="黑体" w:hAnsi="黑体" w:eastAsia="黑体" w:cs="黑体"/>
          <w:b w:val="0"/>
          <w:bCs w:val="0"/>
          <w:color w:val="auto"/>
          <w:kern w:val="0"/>
          <w:sz w:val="32"/>
          <w:szCs w:val="32"/>
        </w:rPr>
      </w:pPr>
      <w:r>
        <w:rPr>
          <w:rFonts w:ascii="黑体" w:hAnsi="黑体" w:eastAsia="黑体" w:cs="黑体"/>
          <w:b w:val="0"/>
          <w:bCs w:val="0"/>
          <w:color w:val="auto"/>
          <w:kern w:val="0"/>
          <w:sz w:val="32"/>
          <w:szCs w:val="32"/>
        </w:rPr>
        <w:t>一、项目基本情况</w:t>
      </w:r>
      <w:bookmarkEnd w:id="0"/>
      <w:bookmarkEnd w:id="1"/>
      <w:bookmarkEnd w:id="2"/>
      <w:bookmarkEnd w:id="3"/>
    </w:p>
    <w:p>
      <w:pPr>
        <w:pStyle w:val="4"/>
        <w:pageBreakBefore w:val="0"/>
        <w:kinsoku/>
        <w:wordWrap/>
        <w:overflowPunct/>
        <w:topLinePunct w:val="0"/>
        <w:autoSpaceDE/>
        <w:autoSpaceDN/>
        <w:bidi w:val="0"/>
        <w:adjustRightInd/>
        <w:snapToGrid/>
        <w:spacing w:before="0" w:after="0" w:line="580" w:lineRule="exact"/>
        <w:ind w:firstLine="640" w:firstLineChars="200"/>
        <w:textAlignment w:val="auto"/>
        <w:rPr>
          <w:rFonts w:ascii="楷体_GB2312" w:hAnsi="楷体_GB2312" w:eastAsia="楷体_GB2312" w:cs="楷体_GB2312"/>
          <w:b w:val="0"/>
          <w:bCs w:val="0"/>
          <w:color w:val="auto"/>
          <w:kern w:val="0"/>
        </w:rPr>
      </w:pPr>
      <w:bookmarkStart w:id="4" w:name="_Toc510514931"/>
      <w:bookmarkStart w:id="5" w:name="_Toc510515323"/>
      <w:bookmarkStart w:id="6" w:name="_Toc405481556"/>
      <w:bookmarkStart w:id="7" w:name="_Toc509319903"/>
      <w:r>
        <w:rPr>
          <w:rFonts w:ascii="楷体_GB2312" w:hAnsi="楷体_GB2312" w:eastAsia="楷体_GB2312" w:cs="楷体_GB2312"/>
          <w:b w:val="0"/>
          <w:bCs w:val="0"/>
          <w:color w:val="auto"/>
          <w:kern w:val="0"/>
        </w:rPr>
        <w:t>（一）</w:t>
      </w:r>
      <w:bookmarkEnd w:id="4"/>
      <w:bookmarkEnd w:id="5"/>
      <w:bookmarkEnd w:id="6"/>
      <w:bookmarkEnd w:id="7"/>
      <w:r>
        <w:rPr>
          <w:rFonts w:hint="eastAsia" w:ascii="楷体_GB2312" w:hAnsi="楷体_GB2312" w:eastAsia="楷体_GB2312" w:cs="楷体_GB2312"/>
          <w:b w:val="0"/>
          <w:bCs w:val="0"/>
          <w:color w:val="auto"/>
          <w:kern w:val="0"/>
        </w:rPr>
        <w:t>项目立项</w:t>
      </w:r>
    </w:p>
    <w:p>
      <w:pPr>
        <w:pStyle w:val="49"/>
        <w:pageBreakBefore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1、项目立项的背景</w:t>
      </w:r>
    </w:p>
    <w:p>
      <w:pPr>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二桥五库</w:t>
      </w:r>
      <w:r>
        <w:rPr>
          <w:rFonts w:hint="eastAsia" w:ascii="仿宋_GB2312" w:hAnsi="仿宋_GB2312" w:eastAsia="仿宋_GB2312" w:cs="仿宋_GB2312"/>
          <w:color w:val="auto"/>
          <w:sz w:val="32"/>
          <w:szCs w:val="32"/>
        </w:rPr>
        <w:t>项目是贯彻落实党的十九大精神，针对病险水库及水毁桥梁实施除险加固、桥梁重建工程后消除水库周边及河道两岸存在的安全隐患，是加强水库的安全度、增强下游居民的安全系数、提高相关水库灌溉效益、改善保护区的经济建设和人民生活环境的重要措施。本项目</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枣庄高新技术产业开发区社会事业局（因机构改革更改为枣庄高新技术产业开发区国土住建社会事业局）为项目主管单位，枣庄高新技术产业开发区兴仁街道办事处、兴城街道办事处、张范街道办事处为项目法人实施部门，组织实施了“</w:t>
      </w:r>
      <w:r>
        <w:rPr>
          <w:rFonts w:hint="eastAsia" w:ascii="仿宋_GB2312" w:hAnsi="仿宋_GB2312" w:eastAsia="仿宋_GB2312" w:cs="仿宋_GB2312"/>
          <w:color w:val="auto"/>
          <w:sz w:val="32"/>
          <w:szCs w:val="32"/>
          <w:lang w:eastAsia="zh-CN"/>
        </w:rPr>
        <w:t>二桥五库</w:t>
      </w:r>
      <w:r>
        <w:rPr>
          <w:rFonts w:hint="eastAsia" w:ascii="仿宋_GB2312" w:hAnsi="仿宋_GB2312" w:eastAsia="仿宋_GB2312" w:cs="仿宋_GB2312"/>
          <w:color w:val="auto"/>
          <w:sz w:val="32"/>
          <w:szCs w:val="32"/>
        </w:rPr>
        <w:t>项目”。</w:t>
      </w:r>
    </w:p>
    <w:p>
      <w:pPr>
        <w:pStyle w:val="49"/>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项目立项依据</w:t>
      </w:r>
    </w:p>
    <w:p>
      <w:pPr>
        <w:pStyle w:val="49"/>
        <w:pageBreakBefore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color w:val="auto"/>
          <w:sz w:val="32"/>
          <w:szCs w:val="32"/>
        </w:rPr>
      </w:pPr>
      <w:r>
        <w:rPr>
          <w:rFonts w:hint="eastAsia" w:ascii="仿宋_GB2312" w:hAnsi="仿宋_GB2312" w:eastAsia="仿宋_GB2312" w:cs="仿宋_GB2312"/>
          <w:color w:val="auto"/>
          <w:kern w:val="2"/>
          <w:sz w:val="32"/>
          <w:szCs w:val="32"/>
        </w:rPr>
        <w:t>本项目依据山东省政府印发的《山东省重点水利工程建设实施方案》（鲁政字〔201</w:t>
      </w:r>
      <w:r>
        <w:rPr>
          <w:rFonts w:hint="eastAsia" w:ascii="仿宋_GB2312" w:hAnsi="仿宋_GB2312" w:eastAsia="仿宋_GB2312" w:cs="仿宋_GB2312"/>
          <w:color w:val="auto"/>
          <w:kern w:val="2"/>
          <w:sz w:val="32"/>
          <w:szCs w:val="32"/>
          <w:lang w:val="en-US" w:eastAsia="zh-CN"/>
        </w:rPr>
        <w:t>9</w:t>
      </w:r>
      <w:r>
        <w:rPr>
          <w:rFonts w:hint="eastAsia" w:ascii="仿宋_GB2312" w:hAnsi="仿宋_GB2312" w:eastAsia="仿宋_GB2312" w:cs="仿宋_GB2312"/>
          <w:color w:val="auto"/>
          <w:kern w:val="2"/>
          <w:sz w:val="32"/>
          <w:szCs w:val="32"/>
        </w:rPr>
        <w:t xml:space="preserve">〕189号)文件精神实施。                                                                                                                                </w:t>
      </w:r>
    </w:p>
    <w:p>
      <w:pPr>
        <w:pStyle w:val="4"/>
        <w:pageBreakBefore w:val="0"/>
        <w:kinsoku/>
        <w:wordWrap/>
        <w:overflowPunct/>
        <w:topLinePunct w:val="0"/>
        <w:autoSpaceDE/>
        <w:autoSpaceDN/>
        <w:bidi w:val="0"/>
        <w:adjustRightInd/>
        <w:snapToGrid/>
        <w:spacing w:before="0" w:after="0" w:line="580" w:lineRule="exact"/>
        <w:ind w:firstLine="640" w:firstLineChars="200"/>
        <w:textAlignment w:val="auto"/>
        <w:rPr>
          <w:rFonts w:ascii="楷体_GB2312" w:hAnsi="楷体_GB2312" w:eastAsia="楷体_GB2312" w:cs="楷体_GB2312"/>
          <w:b w:val="0"/>
          <w:bCs w:val="0"/>
          <w:color w:val="auto"/>
          <w:kern w:val="0"/>
        </w:rPr>
      </w:pPr>
      <w:r>
        <w:rPr>
          <w:rFonts w:hint="eastAsia" w:ascii="楷体_GB2312" w:hAnsi="楷体_GB2312" w:eastAsia="楷体_GB2312" w:cs="楷体_GB2312"/>
          <w:b w:val="0"/>
          <w:bCs w:val="0"/>
          <w:color w:val="auto"/>
          <w:kern w:val="0"/>
        </w:rPr>
        <w:t>（二）项目绩效目标</w:t>
      </w:r>
    </w:p>
    <w:p>
      <w:pPr>
        <w:pStyle w:val="49"/>
        <w:pageBreakBefore w:val="0"/>
        <w:kinsoku/>
        <w:wordWrap/>
        <w:overflowPunct/>
        <w:topLinePunct w:val="0"/>
        <w:autoSpaceDE/>
        <w:autoSpaceDN/>
        <w:bidi w:val="0"/>
        <w:adjustRightInd/>
        <w:snapToGrid/>
        <w:spacing w:line="580" w:lineRule="exact"/>
        <w:ind w:firstLine="602"/>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1、总体目标</w:t>
      </w:r>
    </w:p>
    <w:p>
      <w:pPr>
        <w:pStyle w:val="49"/>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本项目总体目标是：以习近平新时代中国特色社会主义思想为指导，加快推进水库除险加固、水毁桥梁重建工程实施，坚持建管并重，消除存量隐患，建立健全常态化管理机制，提升运行管护能力和水平，根治水患，防治干旱，实现水库安全良性运行。                                                          </w:t>
      </w:r>
    </w:p>
    <w:p>
      <w:pPr>
        <w:pStyle w:val="49"/>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kern w:val="2"/>
          <w:sz w:val="32"/>
          <w:szCs w:val="32"/>
        </w:rPr>
      </w:pPr>
      <w:r>
        <w:rPr>
          <w:rFonts w:hint="eastAsia" w:ascii="楷体_GB2312" w:hAnsi="楷体_GB2312" w:eastAsia="楷体_GB2312" w:cs="楷体_GB2312"/>
          <w:color w:val="auto"/>
          <w:sz w:val="32"/>
          <w:szCs w:val="32"/>
        </w:rPr>
        <w:t>2、具体目标</w:t>
      </w:r>
    </w:p>
    <w:p>
      <w:pPr>
        <w:pStyle w:val="49"/>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本项目具体目标是：</w:t>
      </w:r>
      <w:r>
        <w:rPr>
          <w:rFonts w:hint="eastAsia" w:ascii="仿宋_GB2312" w:hAnsi="仿宋_GB2312" w:eastAsia="仿宋_GB2312" w:cs="仿宋_GB2312"/>
          <w:color w:val="auto"/>
          <w:kern w:val="2"/>
          <w:sz w:val="32"/>
          <w:szCs w:val="32"/>
          <w:lang w:eastAsia="zh-CN"/>
        </w:rPr>
        <w:t>经过过</w:t>
      </w:r>
      <w:r>
        <w:rPr>
          <w:rFonts w:hint="eastAsia" w:ascii="仿宋_GB2312" w:hAnsi="仿宋_GB2312" w:eastAsia="仿宋_GB2312" w:cs="仿宋_GB2312"/>
          <w:color w:val="auto"/>
          <w:kern w:val="2"/>
          <w:sz w:val="32"/>
          <w:szCs w:val="32"/>
        </w:rPr>
        <w:t>重建兴城街道蟠龙河南支蒋庄段2号、3号两座桥；对兴城街道杏峪山水库、袁寨山水库</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张范街道东横山口水库</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兴仁街道西谷山水库、匡山水库等5座水库进行除险加固、增加库容</w:t>
      </w:r>
      <w:r>
        <w:rPr>
          <w:rFonts w:hint="eastAsia" w:ascii="仿宋_GB2312" w:hAnsi="仿宋_GB2312" w:eastAsia="仿宋_GB2312" w:cs="仿宋_GB2312"/>
          <w:color w:val="auto"/>
          <w:kern w:val="2"/>
          <w:sz w:val="32"/>
          <w:szCs w:val="32"/>
          <w:lang w:eastAsia="zh-CN"/>
        </w:rPr>
        <w:t>工程后</w:t>
      </w:r>
      <w:r>
        <w:rPr>
          <w:rFonts w:hint="eastAsia" w:ascii="仿宋_GB2312" w:hAnsi="仿宋_GB2312" w:eastAsia="仿宋_GB2312" w:cs="仿宋_GB2312"/>
          <w:color w:val="auto"/>
          <w:kern w:val="2"/>
          <w:sz w:val="32"/>
          <w:szCs w:val="32"/>
        </w:rPr>
        <w:t>，得以提高水库的防洪能力，确保水库大坝安全，更加有效的保护水库下游人民群众的生命及财产安全，促进人水和谐，加快库区经济、社会的可持续发展。</w:t>
      </w:r>
    </w:p>
    <w:p>
      <w:pPr>
        <w:pageBreakBefore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bCs/>
          <w:color w:val="auto"/>
          <w:sz w:val="32"/>
          <w:szCs w:val="32"/>
        </w:rPr>
      </w:pPr>
      <w:r>
        <w:rPr>
          <w:rFonts w:hint="eastAsia" w:ascii="楷体_GB2312" w:hAnsi="楷体_GB2312" w:eastAsia="楷体_GB2312" w:cs="楷体_GB2312"/>
          <w:color w:val="auto"/>
          <w:kern w:val="0"/>
          <w:sz w:val="32"/>
          <w:szCs w:val="32"/>
        </w:rPr>
        <w:t>3、绩效指标设定情况</w:t>
      </w:r>
    </w:p>
    <w:p>
      <w:pPr>
        <w:pStyle w:val="49"/>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枣庄市高新技术产业开发区国土住建社会事业局提供的本项目绩效目标申报表中指标设定值见表1：</w:t>
      </w:r>
    </w:p>
    <w:p>
      <w:pPr>
        <w:pStyle w:val="49"/>
        <w:spacing w:line="580" w:lineRule="exact"/>
        <w:ind w:firstLine="3520" w:firstLineChars="11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表1 </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桥五库项目</w:t>
      </w:r>
    </w:p>
    <w:p>
      <w:pPr>
        <w:pStyle w:val="49"/>
        <w:spacing w:line="580" w:lineRule="exact"/>
        <w:ind w:firstLine="640" w:firstLineChars="200"/>
        <w:jc w:val="center"/>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绩效目标申报表</w:t>
      </w:r>
    </w:p>
    <w:tbl>
      <w:tblPr>
        <w:tblStyle w:val="24"/>
        <w:tblW w:w="9585" w:type="dxa"/>
        <w:tblInd w:w="0" w:type="dxa"/>
        <w:tblLayout w:type="autofit"/>
        <w:tblCellMar>
          <w:top w:w="0" w:type="dxa"/>
          <w:left w:w="0" w:type="dxa"/>
          <w:bottom w:w="0" w:type="dxa"/>
          <w:right w:w="0" w:type="dxa"/>
        </w:tblCellMar>
      </w:tblPr>
      <w:tblGrid>
        <w:gridCol w:w="1410"/>
        <w:gridCol w:w="1860"/>
        <w:gridCol w:w="3795"/>
        <w:gridCol w:w="2520"/>
      </w:tblGrid>
      <w:tr>
        <w:tblPrEx>
          <w:tblCellMar>
            <w:top w:w="0" w:type="dxa"/>
            <w:left w:w="0" w:type="dxa"/>
            <w:bottom w:w="0" w:type="dxa"/>
            <w:right w:w="0" w:type="dxa"/>
          </w:tblCellMar>
        </w:tblPrEx>
        <w:trPr>
          <w:trHeight w:val="567"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2312" w:hAnsi="方正仿宋_GB2312" w:eastAsia="方正仿宋_GB2312" w:cs="方正仿宋_GB2312"/>
                <w:color w:val="auto"/>
                <w:sz w:val="24"/>
                <w:szCs w:val="24"/>
              </w:rPr>
            </w:pPr>
            <w:r>
              <w:rPr>
                <w:rFonts w:hint="eastAsia" w:ascii="仿宋_GB2312" w:hAnsi="仿宋_GB2312" w:eastAsia="仿宋_GB2312" w:cs="仿宋_GB2312"/>
                <w:color w:val="auto"/>
                <w:sz w:val="24"/>
                <w:szCs w:val="24"/>
              </w:rPr>
              <w:t>一级指标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二级指标</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三级指标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指标值</w:t>
            </w:r>
          </w:p>
        </w:tc>
      </w:tr>
      <w:tr>
        <w:tblPrEx>
          <w:tblCellMar>
            <w:top w:w="0" w:type="dxa"/>
            <w:left w:w="0" w:type="dxa"/>
            <w:bottom w:w="0" w:type="dxa"/>
            <w:right w:w="0" w:type="dxa"/>
          </w:tblCellMar>
        </w:tblPrEx>
        <w:trPr>
          <w:trHeight w:val="567"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2312" w:hAnsi="方正仿宋_GB2312" w:eastAsia="方正仿宋_GB2312" w:cs="方正仿宋_GB2312"/>
                <w:color w:val="auto"/>
                <w:sz w:val="24"/>
                <w:szCs w:val="24"/>
              </w:rPr>
            </w:pPr>
            <w:r>
              <w:rPr>
                <w:rFonts w:hint="eastAsia" w:ascii="仿宋_GB2312" w:hAnsi="仿宋_GB2312" w:eastAsia="仿宋_GB2312" w:cs="仿宋_GB2312"/>
                <w:color w:val="auto"/>
                <w:sz w:val="24"/>
                <w:szCs w:val="24"/>
              </w:rPr>
              <w:t>产出指</w:t>
            </w:r>
            <w:r>
              <w:rPr>
                <w:rFonts w:hint="eastAsia" w:ascii="方正仿宋_GB2312" w:hAnsi="方正仿宋_GB2312" w:eastAsia="方正仿宋_GB2312" w:cs="方正仿宋_GB2312"/>
                <w:color w:val="auto"/>
                <w:kern w:val="0"/>
                <w:sz w:val="24"/>
                <w:szCs w:val="24"/>
              </w:rPr>
              <w:t>标</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数量指标</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二桥建设任务</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2桥重建</w:t>
            </w:r>
          </w:p>
        </w:tc>
      </w:tr>
      <w:tr>
        <w:tblPrEx>
          <w:tblCellMar>
            <w:top w:w="0" w:type="dxa"/>
            <w:left w:w="0" w:type="dxa"/>
            <w:bottom w:w="0" w:type="dxa"/>
            <w:right w:w="0" w:type="dxa"/>
          </w:tblCellMar>
        </w:tblPrEx>
        <w:trPr>
          <w:trHeight w:val="567"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2312" w:hAnsi="方正仿宋_GB2312" w:eastAsia="方正仿宋_GB2312" w:cs="方正仿宋_GB2312"/>
                <w:color w:val="auto"/>
                <w:sz w:val="24"/>
                <w:szCs w:val="24"/>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szCs w:val="24"/>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五库建设任务</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5库除险加固</w:t>
            </w:r>
          </w:p>
        </w:tc>
      </w:tr>
      <w:tr>
        <w:tblPrEx>
          <w:tblCellMar>
            <w:top w:w="0" w:type="dxa"/>
            <w:left w:w="0" w:type="dxa"/>
            <w:bottom w:w="0" w:type="dxa"/>
            <w:right w:w="0" w:type="dxa"/>
          </w:tblCellMar>
        </w:tblPrEx>
        <w:trPr>
          <w:trHeight w:val="567"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2312" w:hAnsi="方正仿宋_GB2312" w:eastAsia="方正仿宋_GB2312" w:cs="方正仿宋_GB2312"/>
                <w:color w:val="auto"/>
                <w:sz w:val="24"/>
                <w:szCs w:val="24"/>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质量指标</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按照政府采购合同约定验收中标商项目施工合格率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CellMar>
            <w:top w:w="0" w:type="dxa"/>
            <w:left w:w="0" w:type="dxa"/>
            <w:bottom w:w="0" w:type="dxa"/>
            <w:right w:w="0" w:type="dxa"/>
          </w:tblCellMar>
        </w:tblPrEx>
        <w:trPr>
          <w:trHeight w:val="567"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2312" w:hAnsi="方正仿宋_GB2312" w:eastAsia="方正仿宋_GB2312" w:cs="方正仿宋_GB2312"/>
                <w:color w:val="auto"/>
                <w:sz w:val="24"/>
                <w:szCs w:val="24"/>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auto"/>
                <w:sz w:val="24"/>
                <w:szCs w:val="24"/>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工程完成率</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CellMar>
            <w:top w:w="0" w:type="dxa"/>
            <w:left w:w="0" w:type="dxa"/>
            <w:bottom w:w="0" w:type="dxa"/>
            <w:right w:w="0" w:type="dxa"/>
          </w:tblCellMar>
        </w:tblPrEx>
        <w:trPr>
          <w:trHeight w:val="567"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2312" w:hAnsi="方正仿宋_GB2312" w:eastAsia="方正仿宋_GB2312" w:cs="方正仿宋_GB2312"/>
                <w:color w:val="auto"/>
                <w:sz w:val="24"/>
                <w:szCs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时效指标</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按期完成投资</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2020年12月</w:t>
            </w:r>
          </w:p>
        </w:tc>
      </w:tr>
      <w:tr>
        <w:tblPrEx>
          <w:tblCellMar>
            <w:top w:w="0" w:type="dxa"/>
            <w:left w:w="0" w:type="dxa"/>
            <w:bottom w:w="0" w:type="dxa"/>
            <w:right w:w="0" w:type="dxa"/>
          </w:tblCellMar>
        </w:tblPrEx>
        <w:trPr>
          <w:trHeight w:val="567"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2312" w:hAnsi="方正仿宋_GB2312" w:eastAsia="方正仿宋_GB2312" w:cs="方正仿宋_GB2312"/>
                <w:color w:val="auto"/>
                <w:sz w:val="24"/>
                <w:szCs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成本指标</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不高于预算</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≤500万元</w:t>
            </w:r>
          </w:p>
        </w:tc>
      </w:tr>
      <w:tr>
        <w:tblPrEx>
          <w:tblCellMar>
            <w:top w:w="0" w:type="dxa"/>
            <w:left w:w="0" w:type="dxa"/>
            <w:bottom w:w="0" w:type="dxa"/>
            <w:right w:w="0" w:type="dxa"/>
          </w:tblCellMar>
        </w:tblPrEx>
        <w:trPr>
          <w:trHeight w:val="567"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效益指标</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经济效益</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指标</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对经济发展的促进作用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提升</w:t>
            </w:r>
          </w:p>
        </w:tc>
      </w:tr>
      <w:tr>
        <w:tblPrEx>
          <w:tblCellMar>
            <w:top w:w="0" w:type="dxa"/>
            <w:left w:w="0" w:type="dxa"/>
            <w:bottom w:w="0" w:type="dxa"/>
            <w:right w:w="0" w:type="dxa"/>
          </w:tblCellMar>
        </w:tblPrEx>
        <w:trPr>
          <w:trHeight w:val="567"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产生间接经济效益</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增加就业岗位、提高建筑行业人员收入</w:t>
            </w:r>
          </w:p>
        </w:tc>
      </w:tr>
      <w:tr>
        <w:tblPrEx>
          <w:tblCellMar>
            <w:top w:w="0" w:type="dxa"/>
            <w:left w:w="0" w:type="dxa"/>
            <w:bottom w:w="0" w:type="dxa"/>
            <w:right w:w="0" w:type="dxa"/>
          </w:tblCellMar>
        </w:tblPrEx>
        <w:trPr>
          <w:trHeight w:val="567"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社会效益</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指标</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对社会发展的促进作用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促进</w:t>
            </w:r>
          </w:p>
        </w:tc>
      </w:tr>
      <w:tr>
        <w:tblPrEx>
          <w:tblCellMar>
            <w:top w:w="0" w:type="dxa"/>
            <w:left w:w="0" w:type="dxa"/>
            <w:bottom w:w="0" w:type="dxa"/>
            <w:right w:w="0" w:type="dxa"/>
          </w:tblCellMar>
        </w:tblPrEx>
        <w:trPr>
          <w:trHeight w:val="567"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水利工程形象提升情况</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提升明显</w:t>
            </w:r>
          </w:p>
        </w:tc>
      </w:tr>
      <w:tr>
        <w:tblPrEx>
          <w:tblCellMar>
            <w:top w:w="0" w:type="dxa"/>
            <w:left w:w="0" w:type="dxa"/>
            <w:bottom w:w="0" w:type="dxa"/>
            <w:right w:w="0" w:type="dxa"/>
          </w:tblCellMar>
        </w:tblPrEx>
        <w:trPr>
          <w:trHeight w:val="567"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生态效益</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指标</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对生态发展的促进作用</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促进提升 </w:t>
            </w:r>
          </w:p>
        </w:tc>
      </w:tr>
      <w:tr>
        <w:tblPrEx>
          <w:tblCellMar>
            <w:top w:w="0" w:type="dxa"/>
            <w:left w:w="0" w:type="dxa"/>
            <w:bottom w:w="0" w:type="dxa"/>
            <w:right w:w="0" w:type="dxa"/>
          </w:tblCellMar>
        </w:tblPrEx>
        <w:trPr>
          <w:trHeight w:val="567"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对周边生态环境变化影响情况</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有利于周边生态环境发展</w:t>
            </w:r>
          </w:p>
        </w:tc>
      </w:tr>
      <w:tr>
        <w:tblPrEx>
          <w:tblCellMar>
            <w:top w:w="0" w:type="dxa"/>
            <w:left w:w="0" w:type="dxa"/>
            <w:bottom w:w="0" w:type="dxa"/>
            <w:right w:w="0" w:type="dxa"/>
          </w:tblCellMar>
        </w:tblPrEx>
        <w:trPr>
          <w:trHeight w:val="567"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可持续影响指标</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使用期限</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长期使用</w:t>
            </w:r>
          </w:p>
        </w:tc>
      </w:tr>
      <w:tr>
        <w:tblPrEx>
          <w:tblCellMar>
            <w:top w:w="0" w:type="dxa"/>
            <w:left w:w="0" w:type="dxa"/>
            <w:bottom w:w="0" w:type="dxa"/>
            <w:right w:w="0" w:type="dxa"/>
          </w:tblCellMar>
        </w:tblPrEx>
        <w:trPr>
          <w:trHeight w:val="567"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满意度</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指标</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服务对象</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满意度指标</w:t>
            </w: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服务对象满意度</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w:t>
            </w:r>
          </w:p>
        </w:tc>
      </w:tr>
      <w:tr>
        <w:tblPrEx>
          <w:tblCellMar>
            <w:top w:w="0" w:type="dxa"/>
            <w:left w:w="0" w:type="dxa"/>
            <w:bottom w:w="0" w:type="dxa"/>
            <w:right w:w="0" w:type="dxa"/>
          </w:tblCellMar>
        </w:tblPrEx>
        <w:trPr>
          <w:trHeight w:val="567"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p>
        </w:tc>
        <w:tc>
          <w:tcPr>
            <w:tcW w:w="3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主管部门满意度</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w:t>
            </w:r>
          </w:p>
        </w:tc>
      </w:tr>
    </w:tbl>
    <w:p>
      <w:pPr>
        <w:pStyle w:val="49"/>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(三）项目预算</w:t>
      </w:r>
    </w:p>
    <w:p>
      <w:pPr>
        <w:pStyle w:val="49"/>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rPr>
        <w:t>二桥五库项目</w:t>
      </w:r>
      <w:r>
        <w:rPr>
          <w:rFonts w:hint="eastAsia" w:ascii="仿宋_GB2312" w:hAnsi="仿宋_GB2312" w:eastAsia="仿宋_GB2312" w:cs="仿宋_GB2312"/>
          <w:color w:val="auto"/>
          <w:kern w:val="2"/>
          <w:sz w:val="32"/>
          <w:szCs w:val="32"/>
        </w:rPr>
        <w:t>财政预算资金500万元。</w:t>
      </w:r>
      <w:r>
        <w:rPr>
          <w:rFonts w:hint="eastAsia" w:ascii="仿宋_GB2312" w:hAnsi="仿宋_GB2312" w:eastAsia="仿宋_GB2312" w:cs="仿宋_GB2312"/>
          <w:color w:val="auto"/>
          <w:kern w:val="2"/>
          <w:sz w:val="32"/>
          <w:szCs w:val="32"/>
        </w:rPr>
        <w:tab/>
      </w:r>
    </w:p>
    <w:p>
      <w:pPr>
        <w:pStyle w:val="49"/>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（四）项目计划实施内容</w:t>
      </w:r>
    </w:p>
    <w:p>
      <w:pPr>
        <w:pStyle w:val="49"/>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1、项目立项时间</w:t>
      </w:r>
    </w:p>
    <w:p>
      <w:pPr>
        <w:pStyle w:val="49"/>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本次绩效评价项目是按照山东省政府印发的《山东省重点水利工程建设实施方案》（鲁政字〔201</w:t>
      </w:r>
      <w:r>
        <w:rPr>
          <w:rFonts w:hint="eastAsia" w:ascii="仿宋_GB2312" w:hAnsi="仿宋_GB2312" w:eastAsia="仿宋_GB2312" w:cs="仿宋_GB2312"/>
          <w:color w:val="auto"/>
          <w:kern w:val="2"/>
          <w:sz w:val="32"/>
          <w:szCs w:val="32"/>
          <w:lang w:val="en-US" w:eastAsia="zh-CN"/>
        </w:rPr>
        <w:t>9</w:t>
      </w:r>
      <w:r>
        <w:rPr>
          <w:rFonts w:hint="eastAsia" w:ascii="仿宋_GB2312" w:hAnsi="仿宋_GB2312" w:eastAsia="仿宋_GB2312" w:cs="仿宋_GB2312"/>
          <w:color w:val="auto"/>
          <w:kern w:val="2"/>
          <w:sz w:val="32"/>
          <w:szCs w:val="32"/>
        </w:rPr>
        <w:t>〕189号)</w:t>
      </w:r>
      <w:r>
        <w:rPr>
          <w:rFonts w:hint="eastAsia" w:ascii="仿宋_GB2312" w:hAnsi="仿宋_GB2312" w:eastAsia="仿宋_GB2312" w:cs="仿宋_GB2312"/>
          <w:color w:val="auto"/>
          <w:kern w:val="2"/>
          <w:sz w:val="32"/>
          <w:szCs w:val="32"/>
          <w:lang w:eastAsia="zh-CN"/>
        </w:rPr>
        <w:t>、《关于西谷山、匡山两座水库除险加固工程初步设计的批复》（枣高社字〔201</w:t>
      </w:r>
      <w:r>
        <w:rPr>
          <w:rFonts w:hint="eastAsia" w:ascii="仿宋_GB2312" w:hAnsi="仿宋_GB2312" w:eastAsia="仿宋_GB2312" w:cs="仿宋_GB2312"/>
          <w:color w:val="auto"/>
          <w:kern w:val="2"/>
          <w:sz w:val="32"/>
          <w:szCs w:val="32"/>
          <w:lang w:val="en-US" w:eastAsia="zh-CN"/>
        </w:rPr>
        <w:t>9</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61</w:t>
      </w:r>
      <w:r>
        <w:rPr>
          <w:rFonts w:hint="eastAsia" w:ascii="仿宋_GB2312" w:hAnsi="仿宋_GB2312" w:eastAsia="仿宋_GB2312" w:cs="仿宋_GB2312"/>
          <w:color w:val="auto"/>
          <w:kern w:val="2"/>
          <w:sz w:val="32"/>
          <w:szCs w:val="32"/>
          <w:lang w:eastAsia="zh-CN"/>
        </w:rPr>
        <w:t>号）、关于杏峪山、袁寨山两座水库除险加固工程初步设计的批复》（枣高社字〔201</w:t>
      </w:r>
      <w:r>
        <w:rPr>
          <w:rFonts w:hint="eastAsia" w:ascii="仿宋_GB2312" w:hAnsi="仿宋_GB2312" w:eastAsia="仿宋_GB2312" w:cs="仿宋_GB2312"/>
          <w:color w:val="auto"/>
          <w:kern w:val="2"/>
          <w:sz w:val="32"/>
          <w:szCs w:val="32"/>
          <w:lang w:val="en-US" w:eastAsia="zh-CN"/>
        </w:rPr>
        <w:t>9</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62</w:t>
      </w:r>
      <w:r>
        <w:rPr>
          <w:rFonts w:hint="eastAsia" w:ascii="仿宋_GB2312" w:hAnsi="仿宋_GB2312" w:eastAsia="仿宋_GB2312" w:cs="仿宋_GB2312"/>
          <w:color w:val="auto"/>
          <w:kern w:val="2"/>
          <w:sz w:val="32"/>
          <w:szCs w:val="32"/>
          <w:lang w:eastAsia="zh-CN"/>
        </w:rPr>
        <w:t>号）、《关于东横山口水库除险加固工程初步设计的批复》（枣高社字〔201</w:t>
      </w:r>
      <w:r>
        <w:rPr>
          <w:rFonts w:hint="eastAsia" w:ascii="仿宋_GB2312" w:hAnsi="仿宋_GB2312" w:eastAsia="仿宋_GB2312" w:cs="仿宋_GB2312"/>
          <w:color w:val="auto"/>
          <w:kern w:val="2"/>
          <w:sz w:val="32"/>
          <w:szCs w:val="32"/>
          <w:lang w:val="en-US" w:eastAsia="zh-CN"/>
        </w:rPr>
        <w:t>9</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63</w:t>
      </w:r>
      <w:r>
        <w:rPr>
          <w:rFonts w:hint="eastAsia" w:ascii="仿宋_GB2312" w:hAnsi="仿宋_GB2312" w:eastAsia="仿宋_GB2312" w:cs="仿宋_GB2312"/>
          <w:color w:val="auto"/>
          <w:kern w:val="2"/>
          <w:sz w:val="32"/>
          <w:szCs w:val="32"/>
          <w:lang w:eastAsia="zh-CN"/>
        </w:rPr>
        <w:t>号）</w:t>
      </w:r>
      <w:r>
        <w:rPr>
          <w:rFonts w:hint="eastAsia" w:ascii="仿宋_GB2312" w:hAnsi="仿宋_GB2312" w:eastAsia="仿宋_GB2312" w:cs="仿宋_GB2312"/>
          <w:color w:val="auto"/>
          <w:kern w:val="2"/>
          <w:sz w:val="32"/>
          <w:szCs w:val="32"/>
        </w:rPr>
        <w:t>于2019年12月对项目进行立项</w:t>
      </w:r>
      <w:r>
        <w:rPr>
          <w:rFonts w:hint="eastAsia" w:ascii="仿宋_GB2312" w:hAnsi="仿宋_GB2312" w:eastAsia="仿宋_GB2312" w:cs="仿宋_GB2312"/>
          <w:color w:val="auto"/>
          <w:kern w:val="2"/>
          <w:sz w:val="32"/>
          <w:szCs w:val="32"/>
          <w:lang w:eastAsia="zh-CN"/>
        </w:rPr>
        <w:t>申请</w:t>
      </w:r>
      <w:r>
        <w:rPr>
          <w:rFonts w:hint="eastAsia" w:ascii="仿宋_GB2312" w:hAnsi="仿宋_GB2312" w:eastAsia="仿宋_GB2312" w:cs="仿宋_GB2312"/>
          <w:color w:val="auto"/>
          <w:kern w:val="2"/>
          <w:sz w:val="32"/>
          <w:szCs w:val="32"/>
        </w:rPr>
        <w:t>。</w:t>
      </w:r>
    </w:p>
    <w:p>
      <w:pPr>
        <w:pStyle w:val="49"/>
        <w:keepNext w:val="0"/>
        <w:keepLines w:val="0"/>
        <w:pageBreakBefore w:val="0"/>
        <w:widowControl/>
        <w:numPr>
          <w:ilvl w:val="0"/>
          <w:numId w:val="0"/>
        </w:numPr>
        <w:kinsoku/>
        <w:wordWrap/>
        <w:overflowPunct/>
        <w:topLinePunct w:val="0"/>
        <w:autoSpaceDE/>
        <w:autoSpaceDN/>
        <w:bidi w:val="0"/>
        <w:adjustRightInd/>
        <w:snapToGrid/>
        <w:spacing w:line="580" w:lineRule="exact"/>
        <w:ind w:left="638" w:leftChars="304" w:firstLine="0" w:firstLineChars="0"/>
        <w:jc w:val="left"/>
        <w:textAlignment w:val="auto"/>
        <w:rPr>
          <w:rFonts w:hint="eastAsia" w:ascii="仿宋_GB2312" w:hAnsi="仿宋_GB2312" w:eastAsia="仿宋_GB2312" w:cs="仿宋_GB2312"/>
          <w:color w:val="auto"/>
          <w:kern w:val="2"/>
          <w:sz w:val="32"/>
          <w:szCs w:val="32"/>
          <w:lang w:eastAsia="zh-CN"/>
        </w:rPr>
      </w:pP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rPr>
        <w:t>项目批复单位</w:t>
      </w:r>
      <w:r>
        <w:rPr>
          <w:rFonts w:hint="eastAsia" w:ascii="楷体_GB2312" w:hAnsi="楷体_GB2312" w:eastAsia="楷体_GB2312" w:cs="楷体_GB2312"/>
          <w:color w:val="auto"/>
          <w:sz w:val="32"/>
          <w:szCs w:val="32"/>
          <w:lang w:val="en-US" w:eastAsia="zh-CN"/>
        </w:rPr>
        <w:t xml:space="preserve">                                      </w:t>
      </w:r>
      <w:r>
        <w:rPr>
          <w:rFonts w:hint="eastAsia" w:ascii="仿宋_GB2312" w:hAnsi="仿宋_GB2312" w:eastAsia="仿宋_GB2312" w:cs="仿宋_GB2312"/>
          <w:color w:val="auto"/>
          <w:kern w:val="2"/>
          <w:sz w:val="32"/>
          <w:szCs w:val="32"/>
        </w:rPr>
        <w:t>本次绩效评价项目批复单位为枣庄高新技术产业开发区社</w:t>
      </w:r>
      <w:r>
        <w:rPr>
          <w:rFonts w:hint="eastAsia" w:ascii="仿宋_GB2312" w:hAnsi="仿宋_GB2312" w:eastAsia="仿宋_GB2312" w:cs="仿宋_GB2312"/>
          <w:color w:val="auto"/>
          <w:kern w:val="2"/>
          <w:sz w:val="32"/>
          <w:szCs w:val="32"/>
          <w:lang w:eastAsia="zh-CN"/>
        </w:rPr>
        <w:t>会</w:t>
      </w:r>
    </w:p>
    <w:p>
      <w:pPr>
        <w:pStyle w:val="49"/>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jc w:val="left"/>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事业局（因机构改革更改为枣庄高新技术产业开发区国土住建社会事业局）。</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3、项目计划实施具体内容</w:t>
      </w:r>
    </w:p>
    <w:p>
      <w:pPr>
        <w:pStyle w:val="49"/>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本次绩效评价项目计划实施具体情况为：（1）重建</w:t>
      </w:r>
      <w:r>
        <w:rPr>
          <w:rFonts w:hint="eastAsia" w:ascii="仿宋_GB2312" w:hAnsi="仿宋_GB2312" w:eastAsia="仿宋_GB2312" w:cs="仿宋_GB2312"/>
          <w:color w:val="auto"/>
          <w:sz w:val="32"/>
          <w:szCs w:val="32"/>
        </w:rPr>
        <w:t>兴城街道蟠龙河南支蒋庄段2号、3号两座桥</w:t>
      </w:r>
      <w:r>
        <w:rPr>
          <w:rFonts w:hint="eastAsia" w:ascii="仿宋_GB2312" w:hAnsi="仿宋_GB2312" w:eastAsia="仿宋_GB2312" w:cs="仿宋_GB2312"/>
          <w:color w:val="auto"/>
          <w:kern w:val="2"/>
          <w:sz w:val="32"/>
          <w:szCs w:val="32"/>
        </w:rPr>
        <w:t>；（2）对兴城街道</w:t>
      </w:r>
      <w:r>
        <w:rPr>
          <w:rFonts w:hint="eastAsia" w:ascii="仿宋_GB2312" w:hAnsi="仿宋_GB2312" w:eastAsia="仿宋_GB2312" w:cs="仿宋_GB2312"/>
          <w:color w:val="auto"/>
          <w:sz w:val="32"/>
          <w:szCs w:val="32"/>
        </w:rPr>
        <w:t>杏峪山水库、袁寨山水库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兴仁街道匡山水库、西谷山水库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张范街道东横山水库</w:t>
      </w:r>
      <w:r>
        <w:rPr>
          <w:rFonts w:hint="eastAsia" w:ascii="仿宋_GB2312" w:hAnsi="仿宋_GB2312" w:eastAsia="仿宋_GB2312" w:cs="仿宋_GB2312"/>
          <w:color w:val="auto"/>
          <w:kern w:val="2"/>
          <w:sz w:val="32"/>
          <w:szCs w:val="32"/>
        </w:rPr>
        <w:t>五座水库进行除险加固、增加库容。</w:t>
      </w:r>
    </w:p>
    <w:p>
      <w:pPr>
        <w:pStyle w:val="49"/>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项目预算资金500万元，全部为财政资金。</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4、项目所在区域</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本次绩效评价项目所在区域是枣庄高新技术产业开发区兴仁街道、兴城街道、张范街道等区域。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5、项目计划完成时间</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按照项目实施进度计划要求，本次绩效评价项目计划实施周期是2020年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月至2020年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（五）项目组织管理</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楷体_GB2312" w:cs="仿宋_GB2312"/>
          <w:color w:val="auto"/>
          <w:sz w:val="32"/>
          <w:szCs w:val="32"/>
        </w:rPr>
      </w:pPr>
      <w:r>
        <w:rPr>
          <w:rFonts w:hint="eastAsia" w:ascii="楷体_GB2312" w:hAnsi="楷体_GB2312" w:eastAsia="楷体_GB2312" w:cs="楷体_GB2312"/>
          <w:color w:val="auto"/>
          <w:kern w:val="0"/>
          <w:sz w:val="32"/>
          <w:szCs w:val="32"/>
        </w:rPr>
        <w:t>1、项目组织管理架构及项目具体分工职责</w:t>
      </w:r>
    </w:p>
    <w:p>
      <w:pPr>
        <w:keepNext w:val="0"/>
        <w:keepLines w:val="0"/>
        <w:pageBreakBefore w:val="0"/>
        <w:shd w:val="clear" w:color="auto" w:fill="FFFFFF"/>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w:t>
      </w:r>
      <w:r>
        <w:rPr>
          <w:rFonts w:hint="eastAsia" w:ascii="仿宋_GB2312" w:hAnsi="仿宋_GB2312" w:eastAsia="仿宋_GB2312" w:cs="仿宋_GB2312"/>
          <w:color w:val="auto"/>
          <w:sz w:val="32"/>
          <w:szCs w:val="32"/>
          <w:lang w:eastAsia="zh-CN"/>
        </w:rPr>
        <w:t>二桥五库</w:t>
      </w:r>
      <w:r>
        <w:rPr>
          <w:rFonts w:hint="eastAsia" w:ascii="仿宋_GB2312" w:hAnsi="仿宋_GB2312" w:eastAsia="仿宋_GB2312" w:cs="仿宋_GB2312"/>
          <w:color w:val="auto"/>
          <w:sz w:val="32"/>
          <w:szCs w:val="32"/>
        </w:rPr>
        <w:t>项目工程顺利有序推进实施，确保项目顺利完成，由高新区国土住建局社会事业局为主管部门，负责争取上级资金、协调各单位进行配合等工作。本项目的建设实行项目法人责任制，由枣庄高新区兴仁街道办事处、兴城街道办事处、张范街道办事处承办，负责项目具体实施改造工作。</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2、项目核心管理制度</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顺利完成本项目，枣庄高新技术产业开发区国土住建社会事业局根据《中华人民共和国会计法》、《中华人民共和国预算法》、《行政事业单位内部控制规范（试行）》、《山东省区财政资金和项目管理办法》（鲁财农〔2017〕61号）、《关于印发枣庄市区财政资金和项目管理实施细则的通知》（枣财农〔2017〕30号）等法律法规和相关规定制定了枣庄高新技术产业开发区国土住建社会事业局建立了工作规则和管理制度，包括：1、工作职责：枣庄高新区国土住建社会事业局主要职责、局机关各科室主要职责、局长主要职责、班子其他成员主要职责。2、管理制度：请示汇报和内部协调制度、干部任免和考核制度、机关行政管理制度、首问责任制度、服务承诺制度、限时办结制度、政务公开制度、否定报备制度、失职追究制度、公文管理制度、考勤制度、财务管理制度、机关车辆管理制度、接待管理制度、廉政建设制度、会议制度、学习制度、机关安全保卫制度、卫生管理制度、质量管理制度等核心管理制度。</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绩效评价情况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eastAsia="zh-CN"/>
        </w:rPr>
        <w:t>（一）</w:t>
      </w:r>
      <w:r>
        <w:rPr>
          <w:rFonts w:hint="eastAsia" w:ascii="楷体_GB2312" w:hAnsi="楷体_GB2312" w:eastAsia="楷体_GB2312" w:cs="楷体_GB2312"/>
          <w:color w:val="auto"/>
          <w:kern w:val="0"/>
          <w:sz w:val="32"/>
          <w:szCs w:val="32"/>
        </w:rPr>
        <w:t>评价目的</w:t>
      </w:r>
    </w:p>
    <w:p>
      <w:pPr>
        <w:keepNext w:val="0"/>
        <w:keepLines w:val="0"/>
        <w:pageBreakBefore w:val="0"/>
        <w:kinsoku/>
        <w:wordWrap/>
        <w:overflowPunct/>
        <w:topLinePunct w:val="0"/>
        <w:autoSpaceDE/>
        <w:autoSpaceDN/>
        <w:bidi w:val="0"/>
        <w:adjustRightInd/>
        <w:snapToGrid/>
        <w:spacing w:line="580" w:lineRule="exact"/>
        <w:ind w:left="0" w:leftChars="0"/>
        <w:textAlignment w:val="auto"/>
        <w:rPr>
          <w:rFonts w:ascii="仿宋_GB2312" w:hAnsi="仿宋_GB2312" w:eastAsia="仿宋_GB2312" w:cs="仿宋_GB2312"/>
          <w:color w:val="auto"/>
          <w:sz w:val="32"/>
          <w:szCs w:val="32"/>
        </w:rPr>
      </w:pPr>
      <w:r>
        <w:rPr>
          <w:rFonts w:hint="eastAsia" w:eastAsia="仿宋_GB2312"/>
          <w:color w:val="auto"/>
          <w:sz w:val="32"/>
          <w:szCs w:val="32"/>
        </w:rPr>
        <w:t xml:space="preserve">    </w:t>
      </w:r>
      <w:r>
        <w:rPr>
          <w:rFonts w:hint="eastAsia" w:ascii="仿宋_GB2312" w:hAnsi="仿宋_GB2312" w:eastAsia="仿宋_GB2312" w:cs="仿宋_GB2312"/>
          <w:color w:val="auto"/>
          <w:sz w:val="32"/>
          <w:szCs w:val="32"/>
        </w:rPr>
        <w:t>为了进一步加强和改进预算管理，提高财政资金使用效益，围绕财政资金项目支出计划在2020年度达到的投入、过程、产出及效益，通过对项目申报、管理、完成、绩效、违规违纪情况的逐项分析，全面评价“</w:t>
      </w:r>
      <w:r>
        <w:rPr>
          <w:rFonts w:hint="eastAsia" w:ascii="仿宋_GB2312" w:hAnsi="仿宋_GB2312" w:eastAsia="仿宋_GB2312" w:cs="仿宋_GB2312"/>
          <w:color w:val="auto"/>
          <w:sz w:val="32"/>
          <w:szCs w:val="32"/>
          <w:lang w:eastAsia="zh-CN"/>
        </w:rPr>
        <w:t>二桥五库</w:t>
      </w:r>
      <w:r>
        <w:rPr>
          <w:rFonts w:hint="eastAsia" w:ascii="仿宋_GB2312" w:hAnsi="仿宋_GB2312" w:eastAsia="仿宋_GB2312" w:cs="仿宋_GB2312"/>
          <w:color w:val="auto"/>
          <w:sz w:val="32"/>
          <w:szCs w:val="32"/>
        </w:rPr>
        <w:t>项目”实现情况，查找项目管理中存在的问题，总结工作经验，以推动项目效益的持续提升，促进财政资金绩效最大化显现。</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eastAsia="zh-CN"/>
        </w:rPr>
        <w:t>（二）</w:t>
      </w:r>
      <w:r>
        <w:rPr>
          <w:rFonts w:hint="eastAsia" w:ascii="楷体_GB2312" w:hAnsi="楷体_GB2312" w:eastAsia="楷体_GB2312" w:cs="楷体_GB2312"/>
          <w:color w:val="auto"/>
          <w:kern w:val="0"/>
          <w:sz w:val="32"/>
          <w:szCs w:val="32"/>
        </w:rPr>
        <w:t>评价对象与范围</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val="en-US" w:eastAsia="zh-CN"/>
        </w:rPr>
        <w:t>1、</w:t>
      </w:r>
      <w:r>
        <w:rPr>
          <w:rFonts w:hint="eastAsia" w:ascii="楷体_GB2312" w:hAnsi="楷体_GB2312" w:eastAsia="楷体_GB2312" w:cs="楷体_GB2312"/>
          <w:color w:val="auto"/>
          <w:kern w:val="0"/>
          <w:sz w:val="32"/>
          <w:szCs w:val="32"/>
        </w:rPr>
        <w:t>评价对象</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本次绩效评价项目评价对象是2020年度枣庄高新技术产业开发区财政金融局安排的专项财政资金的使用绩效情况。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rPr>
        <w:t>2、评价范围</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本次绩效评价项目评价范围为高新区兴城街道蟠龙河南支蒋庄段2号、3号两座桥、杏峪山水库、袁寨山水库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兴仁街道匡山水库、西谷山水库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张范街道东横山水库。</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3、评价基准日</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本次绩效评价项目的评价基准日为2020年12月08日。</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rPr>
        <w:t>4、评价的主要内容</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（1）项目申报情况：主要评价项目申请内容、绩效目标设定情况；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（2）项目管理情况：主要评价管理制度建设、资金投入使用、项目工作开展、管理机制创新；</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（3）项目完成情况：主要评价项目完成程度、完成质量、检查验收情况；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（4）项目绩效情况：主要评价项目实现的经济效益、社会效益、生态效益、可持续影响和服务对象满意程度；</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本次绩效评价是在项目执行单位绩效自评的基础上，由山东舜天信诚会计师事务所有限公司对所涉及的项目资料进行书面评审，同时为了确认项目真实性对</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桥五库项目进行现场评价</w:t>
      </w:r>
      <w:r>
        <w:rPr>
          <w:rFonts w:hint="eastAsia" w:ascii="仿宋_GB2312" w:hAnsi="仿宋_GB2312" w:eastAsia="仿宋_GB2312" w:cs="仿宋_GB2312"/>
          <w:color w:val="auto"/>
          <w:sz w:val="32"/>
          <w:szCs w:val="32"/>
          <w:lang w:eastAsia="zh-CN"/>
        </w:rPr>
        <w:t>，现场评价范围涵盖整个项目区域，涉及财政资金</w:t>
      </w:r>
      <w:r>
        <w:rPr>
          <w:rFonts w:hint="eastAsia" w:ascii="仿宋_GB2312" w:hAnsi="仿宋_GB2312" w:eastAsia="仿宋_GB2312" w:cs="仿宋_GB2312"/>
          <w:color w:val="auto"/>
          <w:sz w:val="32"/>
          <w:szCs w:val="32"/>
          <w:lang w:val="en-US" w:eastAsia="zh-CN"/>
        </w:rPr>
        <w:t>500万元，占项目总数比例100%，占资金总额比例100%。</w:t>
      </w:r>
    </w:p>
    <w:p>
      <w:pPr>
        <w:pStyle w:val="49"/>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（三）评价依据</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《山东省省级财政支出绩效评价管理暂行办法》（鲁财预〔2011〕67号）；</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《财政部关于推进预算管理的指导意见》（财预〔2011〕416号)；</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《关于深化预算管理制度改革的实施意见》（鲁政发〔2014〕20号）；</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《预算绩效评价共性指标体系框架》（财预〔2017〕53号）；</w:t>
      </w:r>
    </w:p>
    <w:p>
      <w:pPr>
        <w:pStyle w:val="2"/>
        <w:keepNext w:val="0"/>
        <w:keepLines w:val="0"/>
        <w:pageBreakBefore w:val="0"/>
        <w:kinsoku/>
        <w:wordWrap/>
        <w:overflowPunct/>
        <w:topLinePunct w:val="0"/>
        <w:autoSpaceDE/>
        <w:autoSpaceDN/>
        <w:bidi w:val="0"/>
        <w:adjustRightInd/>
        <w:snapToGrid/>
        <w:spacing w:before="0" w:after="0" w:line="580" w:lineRule="exact"/>
        <w:ind w:left="0" w:leftChars="0" w:firstLine="640" w:firstLineChars="200"/>
        <w:textAlignment w:val="auto"/>
        <w:rPr>
          <w:rFonts w:ascii="仿宋_GB2312" w:hAnsi="仿宋_GB2312" w:eastAsia="仿宋_GB2312" w:cs="仿宋_GB2312"/>
          <w:b w:val="0"/>
          <w:bCs w:val="0"/>
          <w:caps w:val="0"/>
          <w:color w:val="auto"/>
          <w:sz w:val="32"/>
          <w:szCs w:val="32"/>
        </w:rPr>
      </w:pPr>
      <w:r>
        <w:rPr>
          <w:rFonts w:hint="eastAsia" w:ascii="仿宋_GB2312" w:hAnsi="仿宋_GB2312" w:eastAsia="仿宋_GB2312" w:cs="仿宋_GB2312"/>
          <w:b w:val="0"/>
          <w:bCs w:val="0"/>
          <w:caps w:val="0"/>
          <w:color w:val="auto"/>
          <w:sz w:val="32"/>
          <w:szCs w:val="32"/>
        </w:rPr>
        <w:t>《山东省重点水利工程建设实施方案》（鲁政字〔201</w:t>
      </w:r>
      <w:r>
        <w:rPr>
          <w:rFonts w:hint="eastAsia" w:ascii="仿宋_GB2312" w:hAnsi="仿宋_GB2312" w:eastAsia="仿宋_GB2312" w:cs="仿宋_GB2312"/>
          <w:b w:val="0"/>
          <w:bCs w:val="0"/>
          <w:caps w:val="0"/>
          <w:color w:val="auto"/>
          <w:sz w:val="32"/>
          <w:szCs w:val="32"/>
          <w:lang w:val="en-US" w:eastAsia="zh-CN"/>
        </w:rPr>
        <w:t>9</w:t>
      </w:r>
      <w:r>
        <w:rPr>
          <w:rFonts w:hint="eastAsia" w:ascii="仿宋_GB2312" w:hAnsi="仿宋_GB2312" w:eastAsia="仿宋_GB2312" w:cs="仿宋_GB2312"/>
          <w:b w:val="0"/>
          <w:bCs w:val="0"/>
          <w:caps w:val="0"/>
          <w:color w:val="auto"/>
          <w:sz w:val="32"/>
          <w:szCs w:val="32"/>
        </w:rPr>
        <w:t>〕189号)；</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《山东省水利厅关于加快重点水利工程开工复工的通知》（鲁水建字〔20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〕1号）</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eastAsia="仿宋_GB2312"/>
          <w:color w:val="auto"/>
          <w:lang w:eastAsia="zh-CN"/>
        </w:rPr>
      </w:pPr>
      <w:r>
        <w:rPr>
          <w:rFonts w:hint="eastAsia" w:ascii="仿宋_GB2312" w:hAnsi="仿宋_GB2312" w:eastAsia="仿宋_GB2312" w:cs="仿宋_GB2312"/>
          <w:color w:val="auto"/>
          <w:sz w:val="32"/>
          <w:szCs w:val="32"/>
        </w:rPr>
        <w:t>《山东省水利厅关于新型冠状病毒疫情流行期间水利工程建设项目开评标活动有关事项的紧急通知》（鲁水建函字〔20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〕2号）</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color w:val="auto"/>
        </w:rPr>
      </w:pPr>
      <w:r>
        <w:rPr>
          <w:rFonts w:hint="eastAsia" w:ascii="仿宋_GB2312" w:hAnsi="仿宋_GB2312" w:eastAsia="仿宋_GB2312" w:cs="仿宋_GB2312"/>
          <w:color w:val="auto"/>
          <w:sz w:val="32"/>
          <w:szCs w:val="32"/>
        </w:rPr>
        <w:t>《项目支出绩效评价管理办法》（财预〔2020〕10 号）。</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（四）评价原则、评价方法</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1、评价原则</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科学规范原则。严格执行规定的程序，按照科学可行的要求，采用定量与定性分析相结合的方法开展绩效评价工作。在评价项目产出和项目效果时，将项目产出与绩效目标核对，评价项目产出的情况，项目提前完成或未完成的原因是客观的还是主观的，需要做定性分析；通过满意度问卷调查的方式，得出项目效益的指标分，被调查对象不满意的地方反映出项目实施过程中仍存在的问题。</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（2）绩效相关原则。项目的实际投资与项目绩效之间存在相关性，评价结果清晰反映支出和产出绩效之间的对应关系。</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政策相符原则。制定的评价工作方案、现场评价表格及项目评价的实施，均应严格执行有关政策和管理的规定。评价组在制定评价工作方案时，严格相关文件规定，现场核实表和调查问卷也是依据项目实施的内容而设置的，项目评价实施工作依据财政部财预〔2020〕10 号的文件要求开展。</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（4）经济合理原则。现场评价点以高新区</w:t>
      </w:r>
      <w:r>
        <w:rPr>
          <w:rFonts w:hint="eastAsia" w:ascii="仿宋_GB2312" w:hAnsi="宋体" w:eastAsia="仿宋_GB2312"/>
          <w:color w:val="auto"/>
          <w:sz w:val="32"/>
          <w:szCs w:val="32"/>
        </w:rPr>
        <w:t>兴城街道蟠龙河南支蒋庄段2号、3号两座桥、杏峪山水库、袁寨山水库</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张范街道东横山口水库</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兴仁街道西谷山水库、匡山水库等5座水库</w:t>
      </w:r>
      <w:r>
        <w:rPr>
          <w:rFonts w:hint="eastAsia" w:ascii="仿宋_GB2312" w:hAnsi="仿宋_GB2312" w:eastAsia="仿宋_GB2312" w:cs="仿宋_GB2312"/>
          <w:color w:val="auto"/>
          <w:sz w:val="32"/>
          <w:szCs w:val="32"/>
        </w:rPr>
        <w:t>为项目现场，但满意度现场调查个数的抽取在满足委托要求及实际评价需要的同时，也考虑到线路往返的成本问题，充分体现了经济合理的原则。</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eastAsia="仿宋_GB2312"/>
          <w:color w:val="auto"/>
          <w:sz w:val="32"/>
          <w:szCs w:val="32"/>
        </w:rPr>
      </w:pPr>
      <w:r>
        <w:rPr>
          <w:rFonts w:hint="eastAsia" w:ascii="仿宋_GB2312" w:hAnsi="仿宋_GB2312" w:eastAsia="仿宋_GB2312" w:cs="仿宋_GB2312"/>
          <w:color w:val="auto"/>
          <w:sz w:val="32"/>
          <w:szCs w:val="32"/>
        </w:rPr>
        <w:t>（5）依据充分原则。评价组得出评价结论的依据是充分的。绩效评价报告中项目计划及资金的确定与调整、项目产出验收和项目效益等保证依据充分。评价机构以正式程序得到的资料和信息为评价依据，非正式程序所提交的资料只作参考。</w:t>
      </w: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评价方法</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根据项目的不同特点，并根据现场调研具体实施情况，本次评价采用以方法：</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（1）成本效益分析法。是指将投入与产出、效益进行关联性分析的方法。 </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（2）比较法。是指将实施情况与绩效目标、历史情况、不同部门和地区同类支出情况进行比较的方法。</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（3）因素分析法。是指综合分析影响绩效目标实现、实施效果的内外部因素的方法。</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（4）最低成本法。是指在绩效目标确定的前提下，成本最小者为优的方法。</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（5）公众评判法。是指通过专家评估、公众问卷及抽样调查等方式进行评判的方法。</w:t>
      </w:r>
    </w:p>
    <w:p>
      <w:pPr>
        <w:pStyle w:val="49"/>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（6）标杆管理法。是指以国内外同行业中较高的绩效水平为标杆进行评判的方法。</w:t>
      </w:r>
    </w:p>
    <w:p>
      <w:pPr>
        <w:pStyle w:val="49"/>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（五）评价指标体系</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根据本次绩效评价项目特点，结合枣庄高新技术产业开发区财</w:t>
      </w:r>
    </w:p>
    <w:p>
      <w:pPr>
        <w:keepNext w:val="0"/>
        <w:keepLines w:val="0"/>
        <w:pageBreakBefore w:val="0"/>
        <w:kinsoku/>
        <w:wordWrap/>
        <w:overflowPunct/>
        <w:topLinePunct w:val="0"/>
        <w:autoSpaceDE/>
        <w:autoSpaceDN/>
        <w:bidi w:val="0"/>
        <w:adjustRightInd/>
        <w:snapToGrid/>
        <w:spacing w:line="580" w:lineRule="exact"/>
        <w:ind w:left="0" w:leftChars="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政金融局预算绩效管理科重点项目绩效评价指标体系，在与枣庄高新技术产业开发区国土住建社会事业局项目相关人员充分讨论后，在绩效评价专家监督把关下制定该绩效评价指标体系。</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评价指标体系：本次绩效评价指标总标准分值为100分，包括投入、过程、产出、效果四个一级指标，项目立项、资金到位、业务管理、财务管理、项目产出、项目效果六个二级指标、十七个三级指标和</w:t>
      </w:r>
      <w:r>
        <w:rPr>
          <w:rFonts w:hint="eastAsia" w:ascii="仿宋_GB2312" w:hAnsi="仿宋_GB2312" w:eastAsia="仿宋_GB2312" w:cs="仿宋_GB2312"/>
          <w:color w:val="auto"/>
          <w:sz w:val="32"/>
          <w:szCs w:val="32"/>
          <w:lang w:eastAsia="zh-CN"/>
        </w:rPr>
        <w:t>三十九</w:t>
      </w:r>
      <w:r>
        <w:rPr>
          <w:rFonts w:hint="eastAsia" w:ascii="仿宋_GB2312" w:hAnsi="仿宋_GB2312" w:eastAsia="仿宋_GB2312" w:cs="仿宋_GB2312"/>
          <w:color w:val="auto"/>
          <w:sz w:val="32"/>
          <w:szCs w:val="32"/>
        </w:rPr>
        <w:t>个四级指标。（详见附件1）</w:t>
      </w:r>
    </w:p>
    <w:p>
      <w:pPr>
        <w:pStyle w:val="49"/>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（六）评价人员组成</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rPr>
      </w:pPr>
      <w:bookmarkStart w:id="8" w:name="_Toc460256785"/>
      <w:r>
        <w:rPr>
          <w:rFonts w:hint="eastAsia" w:ascii="仿宋_GB2312" w:hAnsi="仿宋_GB2312" w:eastAsia="仿宋_GB2312" w:cs="仿宋_GB2312"/>
          <w:color w:val="auto"/>
          <w:sz w:val="32"/>
          <w:szCs w:val="32"/>
        </w:rPr>
        <w:t>根据项目特点及工作方案要求确定评价组成员，项目小组负责人及外聘专家4人、项目督导组成员2人及评价组成员6人，共计13人。评价组成员大部分参加过2016、2017、2018、2019年绩效评价项目。具体人员安排如表所示：（详见表2）</w:t>
      </w:r>
    </w:p>
    <w:p>
      <w:pPr>
        <w:spacing w:line="58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表2  山东舜天信诚会计师事务所有限公司</w:t>
      </w:r>
    </w:p>
    <w:p>
      <w:pPr>
        <w:spacing w:line="58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绩效评价人员汇总表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评价基准日：2020年12月</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8日</w:t>
      </w:r>
    </w:p>
    <w:tbl>
      <w:tblPr>
        <w:tblStyle w:val="24"/>
        <w:tblpPr w:leftFromText="180" w:rightFromText="180" w:vertAnchor="text" w:horzAnchor="page" w:tblpX="1536" w:tblpY="575"/>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340"/>
        <w:gridCol w:w="259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21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23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技术资格或专业</w:t>
            </w:r>
          </w:p>
        </w:tc>
        <w:tc>
          <w:tcPr>
            <w:tcW w:w="259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工作职务</w:t>
            </w:r>
          </w:p>
        </w:tc>
        <w:tc>
          <w:tcPr>
            <w:tcW w:w="29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王玉立</w:t>
            </w:r>
          </w:p>
        </w:tc>
        <w:tc>
          <w:tcPr>
            <w:tcW w:w="23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注册会计师</w:t>
            </w:r>
          </w:p>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资产评估师</w:t>
            </w:r>
          </w:p>
        </w:tc>
        <w:tc>
          <w:tcPr>
            <w:tcW w:w="259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评价组组长</w:t>
            </w:r>
          </w:p>
        </w:tc>
        <w:tc>
          <w:tcPr>
            <w:tcW w:w="29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负责督导组长、报告复核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赵晓琼</w:t>
            </w:r>
          </w:p>
        </w:tc>
        <w:tc>
          <w:tcPr>
            <w:tcW w:w="23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注册会计师</w:t>
            </w:r>
          </w:p>
        </w:tc>
        <w:tc>
          <w:tcPr>
            <w:tcW w:w="259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内审部经理</w:t>
            </w:r>
          </w:p>
        </w:tc>
        <w:tc>
          <w:tcPr>
            <w:tcW w:w="29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项目督导组成员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杨  峰</w:t>
            </w:r>
          </w:p>
        </w:tc>
        <w:tc>
          <w:tcPr>
            <w:tcW w:w="23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注册会计师</w:t>
            </w:r>
          </w:p>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资产评估师</w:t>
            </w:r>
          </w:p>
        </w:tc>
        <w:tc>
          <w:tcPr>
            <w:tcW w:w="259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内审部经理</w:t>
            </w:r>
          </w:p>
        </w:tc>
        <w:tc>
          <w:tcPr>
            <w:tcW w:w="29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项目小组负责人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狄延祥</w:t>
            </w:r>
          </w:p>
        </w:tc>
        <w:tc>
          <w:tcPr>
            <w:tcW w:w="23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注册造价工程师</w:t>
            </w:r>
          </w:p>
        </w:tc>
        <w:tc>
          <w:tcPr>
            <w:tcW w:w="259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资产评估组组长</w:t>
            </w:r>
          </w:p>
        </w:tc>
        <w:tc>
          <w:tcPr>
            <w:tcW w:w="29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负责项目资产评估现场评价、工程资料检查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闫家祥</w:t>
            </w:r>
          </w:p>
        </w:tc>
        <w:tc>
          <w:tcPr>
            <w:tcW w:w="23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土建工程师</w:t>
            </w:r>
          </w:p>
        </w:tc>
        <w:tc>
          <w:tcPr>
            <w:tcW w:w="259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资产评估组组员</w:t>
            </w:r>
          </w:p>
        </w:tc>
        <w:tc>
          <w:tcPr>
            <w:tcW w:w="29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负责项目资产评估现场评价、工程资料检查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杨  云</w:t>
            </w:r>
          </w:p>
        </w:tc>
        <w:tc>
          <w:tcPr>
            <w:tcW w:w="23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高级工程师</w:t>
            </w:r>
          </w:p>
        </w:tc>
        <w:tc>
          <w:tcPr>
            <w:tcW w:w="259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资产评估组组员</w:t>
            </w:r>
          </w:p>
        </w:tc>
        <w:tc>
          <w:tcPr>
            <w:tcW w:w="29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负责项目资产评估复核、现场评价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马瑞明</w:t>
            </w:r>
          </w:p>
        </w:tc>
        <w:tc>
          <w:tcPr>
            <w:tcW w:w="23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资产评估师</w:t>
            </w:r>
          </w:p>
        </w:tc>
        <w:tc>
          <w:tcPr>
            <w:tcW w:w="259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山东舜天兆信工程项目管理有限公司</w:t>
            </w:r>
          </w:p>
        </w:tc>
        <w:tc>
          <w:tcPr>
            <w:tcW w:w="29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外聘专家</w:t>
            </w:r>
          </w:p>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项目小组负责人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杨居承</w:t>
            </w:r>
          </w:p>
        </w:tc>
        <w:tc>
          <w:tcPr>
            <w:tcW w:w="23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资产公估师</w:t>
            </w:r>
          </w:p>
        </w:tc>
        <w:tc>
          <w:tcPr>
            <w:tcW w:w="259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评估助理</w:t>
            </w:r>
          </w:p>
        </w:tc>
        <w:tc>
          <w:tcPr>
            <w:tcW w:w="29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孙  波</w:t>
            </w:r>
          </w:p>
        </w:tc>
        <w:tc>
          <w:tcPr>
            <w:tcW w:w="23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会计师</w:t>
            </w:r>
          </w:p>
        </w:tc>
        <w:tc>
          <w:tcPr>
            <w:tcW w:w="259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评估助理</w:t>
            </w:r>
          </w:p>
        </w:tc>
        <w:tc>
          <w:tcPr>
            <w:tcW w:w="29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朱开英</w:t>
            </w:r>
          </w:p>
        </w:tc>
        <w:tc>
          <w:tcPr>
            <w:tcW w:w="23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会计师</w:t>
            </w:r>
          </w:p>
        </w:tc>
        <w:tc>
          <w:tcPr>
            <w:tcW w:w="259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评估助理</w:t>
            </w:r>
          </w:p>
        </w:tc>
        <w:tc>
          <w:tcPr>
            <w:tcW w:w="29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蒋莹莹</w:t>
            </w:r>
          </w:p>
        </w:tc>
        <w:tc>
          <w:tcPr>
            <w:tcW w:w="23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会计师</w:t>
            </w:r>
          </w:p>
        </w:tc>
        <w:tc>
          <w:tcPr>
            <w:tcW w:w="259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评估助理</w:t>
            </w:r>
          </w:p>
        </w:tc>
        <w:tc>
          <w:tcPr>
            <w:tcW w:w="29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赵  宁</w:t>
            </w:r>
          </w:p>
        </w:tc>
        <w:tc>
          <w:tcPr>
            <w:tcW w:w="23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会计师</w:t>
            </w:r>
          </w:p>
        </w:tc>
        <w:tc>
          <w:tcPr>
            <w:tcW w:w="259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评估助理</w:t>
            </w:r>
          </w:p>
        </w:tc>
        <w:tc>
          <w:tcPr>
            <w:tcW w:w="29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王三力</w:t>
            </w:r>
          </w:p>
        </w:tc>
        <w:tc>
          <w:tcPr>
            <w:tcW w:w="23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会计师</w:t>
            </w:r>
          </w:p>
        </w:tc>
        <w:tc>
          <w:tcPr>
            <w:tcW w:w="2595"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评估助理</w:t>
            </w:r>
          </w:p>
        </w:tc>
        <w:tc>
          <w:tcPr>
            <w:tcW w:w="2940" w:type="dxa"/>
            <w:vAlign w:val="center"/>
          </w:tcPr>
          <w:p>
            <w:pPr>
              <w:topLinePunct/>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项目助理</w:t>
            </w:r>
          </w:p>
        </w:tc>
      </w:tr>
    </w:tbl>
    <w:p>
      <w:pPr>
        <w:keepNext w:val="0"/>
        <w:keepLines w:val="0"/>
        <w:pageBreakBefore w:val="0"/>
        <w:widowControl w:val="0"/>
        <w:kinsoku/>
        <w:wordWrap/>
        <w:overflowPunct/>
        <w:autoSpaceDE/>
        <w:autoSpaceDN/>
        <w:bidi w:val="0"/>
        <w:adjustRightInd/>
        <w:spacing w:line="580" w:lineRule="exact"/>
        <w:ind w:firstLine="640" w:firstLineChars="200"/>
        <w:jc w:val="left"/>
        <w:textAlignment w:val="auto"/>
        <w:rPr>
          <w:rFonts w:eastAsia="仿宋_GB2312"/>
          <w:color w:val="auto"/>
          <w:sz w:val="32"/>
          <w:szCs w:val="32"/>
        </w:rPr>
      </w:pPr>
      <w:r>
        <w:rPr>
          <w:rFonts w:hint="eastAsia" w:ascii="仿宋_GB2312" w:hAnsi="仿宋_GB2312" w:eastAsia="仿宋_GB2312" w:cs="仿宋_GB2312"/>
          <w:color w:val="auto"/>
          <w:sz w:val="32"/>
          <w:szCs w:val="32"/>
        </w:rPr>
        <w:t>项目相关成员按工作职责划分为三组，分别为项目督导组、专家组、评价组</w:t>
      </w:r>
      <w:bookmarkEnd w:id="8"/>
      <w:r>
        <w:rPr>
          <w:rFonts w:hint="eastAsia" w:ascii="仿宋_GB2312" w:hAnsi="仿宋_GB2312" w:eastAsia="仿宋_GB2312" w:cs="仿宋_GB2312"/>
          <w:color w:val="auto"/>
          <w:sz w:val="32"/>
          <w:szCs w:val="32"/>
        </w:rPr>
        <w:t>，每组均由经验丰富的注册会计师、专家带队，以保障评业务的有序顺利进行。</w:t>
      </w:r>
    </w:p>
    <w:p>
      <w:pPr>
        <w:keepNext w:val="0"/>
        <w:keepLines w:val="0"/>
        <w:pageBreakBefore w:val="0"/>
        <w:widowControl w:val="0"/>
        <w:numPr>
          <w:ilvl w:val="0"/>
          <w:numId w:val="3"/>
        </w:numPr>
        <w:kinsoku/>
        <w:wordWrap/>
        <w:overflowPunct/>
        <w:topLinePunct/>
        <w:autoSpaceDE/>
        <w:autoSpaceDN/>
        <w:bidi w:val="0"/>
        <w:adjustRightInd/>
        <w:spacing w:line="580" w:lineRule="exact"/>
        <w:ind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评价工作过程</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绩效评价工作主要经过了前期准备工作、方案设计、项目单位自查、实施评价、撰写报告及提交审核五个过程。</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前期准备工作：与各有关部门沟通，撰写需要提供绩效评价资料清单，并通知被评价单位准备相关材料。成立绩效评价工作组。</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方案设计：经对被评价项目初步了解后，设计绩效评价指标体系，按照评价要求制定具体评价实施方案并报区财政</w:t>
      </w:r>
      <w:r>
        <w:rPr>
          <w:rFonts w:hint="eastAsia" w:ascii="仿宋_GB2312" w:hAnsi="仿宋_GB2312" w:eastAsia="仿宋_GB2312" w:cs="仿宋_GB2312"/>
          <w:color w:val="auto"/>
          <w:sz w:val="32"/>
          <w:szCs w:val="32"/>
          <w:lang w:eastAsia="zh-CN"/>
        </w:rPr>
        <w:t>金融</w:t>
      </w:r>
      <w:r>
        <w:rPr>
          <w:rFonts w:hint="eastAsia" w:ascii="仿宋_GB2312" w:hAnsi="仿宋_GB2312" w:eastAsia="仿宋_GB2312" w:cs="仿宋_GB2312"/>
          <w:color w:val="auto"/>
          <w:sz w:val="32"/>
          <w:szCs w:val="32"/>
        </w:rPr>
        <w:t>局审定。</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项目单位自查：项目单位开展自查自评，编写自评绩效报告。</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实施评价：绩效评价工作采用书面评价（非现场评价）和现场评价相结合的方式进行，并以现场评价为主，书面评价为辅的方式。根据项目单位实际情况调整绩效评价指标体系。</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撰写报告及提交审核：在依据充分、数据真实的基础上，按照规定的文本格式和协议要求撰写绩效评价报告。整理相关资料，初步形成绩效评价报告，并与被评价单位沟通，经专家论证，双方无异议后，交由枣庄高新技术产业开发区财政金融局审核。针对财政金融局的复核意见，补充相关资料，形成最终报告。</w:t>
      </w:r>
    </w:p>
    <w:p>
      <w:pPr>
        <w:pStyle w:val="2"/>
        <w:keepNext w:val="0"/>
        <w:keepLines w:val="0"/>
        <w:pageBreakBefore w:val="0"/>
        <w:widowControl w:val="0"/>
        <w:kinsoku/>
        <w:wordWrap/>
        <w:overflowPunct/>
        <w:autoSpaceDE/>
        <w:autoSpaceDN/>
        <w:bidi w:val="0"/>
        <w:adjustRightInd/>
        <w:spacing w:before="0" w:after="0" w:line="580" w:lineRule="exact"/>
        <w:ind w:firstLine="641"/>
        <w:textAlignment w:val="auto"/>
        <w:rPr>
          <w:color w:val="auto"/>
        </w:rPr>
      </w:pPr>
      <w:r>
        <w:rPr>
          <w:rFonts w:hint="eastAsia" w:ascii="黑体" w:hAnsi="黑体" w:eastAsia="黑体" w:cs="黑体"/>
          <w:color w:val="auto"/>
          <w:kern w:val="0"/>
          <w:sz w:val="32"/>
          <w:szCs w:val="32"/>
        </w:rPr>
        <w:t>三、评价结论</w:t>
      </w:r>
    </w:p>
    <w:p>
      <w:pPr>
        <w:keepNext w:val="0"/>
        <w:keepLines w:val="0"/>
        <w:pageBreakBefore w:val="0"/>
        <w:widowControl w:val="0"/>
        <w:kinsoku/>
        <w:wordWrap/>
        <w:overflowPunct/>
        <w:autoSpaceDE/>
        <w:autoSpaceDN/>
        <w:bidi w:val="0"/>
        <w:adjustRightIn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通过书面评价及现场评价取得的信息，使用评价小组编制的项目评价指标体系和评分标准，得出本项目绩效评价得分为</w:t>
      </w:r>
      <w:r>
        <w:rPr>
          <w:rFonts w:hint="eastAsia" w:ascii="仿宋_GB2312" w:hAnsi="仿宋_GB2312" w:eastAsia="仿宋_GB2312" w:cs="仿宋_GB2312"/>
          <w:b/>
          <w:bCs/>
          <w:color w:val="auto"/>
          <w:sz w:val="32"/>
          <w:szCs w:val="32"/>
        </w:rPr>
        <w:t>77.49</w:t>
      </w:r>
      <w:r>
        <w:rPr>
          <w:rFonts w:hint="eastAsia" w:ascii="仿宋_GB2312" w:hAnsi="仿宋_GB2312" w:eastAsia="仿宋_GB2312" w:cs="仿宋_GB2312"/>
          <w:color w:val="auto"/>
          <w:sz w:val="32"/>
          <w:szCs w:val="32"/>
        </w:rPr>
        <w:t>分，评价等级为</w:t>
      </w:r>
      <w:r>
        <w:rPr>
          <w:rFonts w:hint="eastAsia" w:ascii="仿宋_GB2312" w:hAnsi="仿宋_GB2312" w:eastAsia="仿宋_GB2312" w:cs="仿宋_GB2312"/>
          <w:b/>
          <w:bCs/>
          <w:color w:val="auto"/>
          <w:sz w:val="32"/>
          <w:szCs w:val="32"/>
        </w:rPr>
        <w:t>中</w:t>
      </w:r>
      <w:r>
        <w:rPr>
          <w:rFonts w:hint="eastAsia" w:ascii="仿宋_GB2312" w:hAnsi="仿宋_GB2312" w:eastAsia="仿宋_GB2312" w:cs="仿宋_GB2312"/>
          <w:color w:val="auto"/>
          <w:sz w:val="32"/>
          <w:szCs w:val="32"/>
        </w:rPr>
        <w:t>。其中：项目投入类指标权重为15分，得分为12.49分；项目过程类指标权重为25分，得分为18.00分；项目产出类指标权重为25分，得分为24分；项目效益类指标权重为35分，得分为23分。（详见表3）</w:t>
      </w:r>
    </w:p>
    <w:p>
      <w:pPr>
        <w:spacing w:line="58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表3  </w:t>
      </w:r>
      <w:r>
        <w:rPr>
          <w:rFonts w:hint="eastAsia" w:ascii="仿宋_GB2312" w:hAnsi="仿宋_GB2312" w:eastAsia="仿宋_GB2312" w:cs="仿宋_GB2312"/>
          <w:color w:val="auto"/>
          <w:sz w:val="32"/>
          <w:szCs w:val="32"/>
          <w:lang w:eastAsia="zh-CN"/>
        </w:rPr>
        <w:t>二桥五库</w:t>
      </w:r>
      <w:r>
        <w:rPr>
          <w:rFonts w:hint="eastAsia" w:ascii="仿宋_GB2312" w:hAnsi="仿宋_GB2312" w:eastAsia="仿宋_GB2312" w:cs="仿宋_GB2312"/>
          <w:color w:val="auto"/>
          <w:sz w:val="32"/>
          <w:szCs w:val="32"/>
        </w:rPr>
        <w:t>项目</w:t>
      </w:r>
    </w:p>
    <w:p>
      <w:pPr>
        <w:spacing w:line="58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绩效评分结果</w:t>
      </w:r>
    </w:p>
    <w:p>
      <w:pPr>
        <w:spacing w:line="580" w:lineRule="exact"/>
        <w:jc w:val="right"/>
        <w:rPr>
          <w:color w:val="auto"/>
        </w:rPr>
      </w:pPr>
      <w:r>
        <w:rPr>
          <w:rFonts w:hint="eastAsia" w:ascii="仿宋_GB2312" w:hAnsi="仿宋_GB2312" w:eastAsia="仿宋_GB2312" w:cs="仿宋_GB2312"/>
          <w:color w:val="auto"/>
          <w:sz w:val="32"/>
          <w:szCs w:val="32"/>
        </w:rPr>
        <w:t xml:space="preserve"> 评价基准日：2020年12月</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rPr>
        <w:t>日</w:t>
      </w:r>
    </w:p>
    <w:tbl>
      <w:tblPr>
        <w:tblStyle w:val="25"/>
        <w:tblpPr w:leftFromText="180" w:rightFromText="180" w:vertAnchor="text" w:horzAnchor="page" w:tblpX="1449" w:tblpY="157"/>
        <w:tblOverlap w:val="never"/>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1302"/>
        <w:gridCol w:w="1302"/>
        <w:gridCol w:w="1302"/>
        <w:gridCol w:w="1303"/>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772" w:type="dxa"/>
            <w:vMerge w:val="restart"/>
            <w:vAlign w:val="center"/>
            <mc:AlternateContent>
              <mc:Choice Requires="wpsCustomData">
                <wpsCustomData:diagonals>
                  <wpsCustomData:diagonal from="10000" to="25500">
                    <wpsCustomData:border w:val="single" w:color="auto" w:sz="4" w:space="0"/>
                  </wpsCustomData:diagonal>
                  <wpsCustomData:diagonal from="10000" to="332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bookmarkStart w:id="9" w:name="_Toc510515341"/>
            <w:bookmarkStart w:id="10" w:name="_Toc509319921"/>
            <w:bookmarkStart w:id="11" w:name="_Toc405481575"/>
            <w:bookmarkStart w:id="12" w:name="_Toc510514949"/>
            <w:r>
              <w:rPr>
                <w:rFonts w:hint="eastAsia" w:ascii="仿宋_GB2312" w:hAnsi="仿宋_GB2312" w:eastAsia="仿宋_GB2312" w:cs="仿宋_GB2312"/>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主管部门</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分   值</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z w:val="28"/>
                <w:szCs w:val="28"/>
                <w:lang w:val="en-US" w:eastAsia="zh-CN"/>
              </w:rPr>
              <w:t xml:space="preserve"> 名  称</w:t>
            </w:r>
          </w:p>
        </w:tc>
        <w:tc>
          <w:tcPr>
            <w:tcW w:w="8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项目投入</w:t>
            </w:r>
          </w:p>
        </w:tc>
        <w:tc>
          <w:tcPr>
            <w:tcW w:w="8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项目过程</w:t>
            </w:r>
          </w:p>
        </w:tc>
        <w:tc>
          <w:tcPr>
            <w:tcW w:w="8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项目产出</w:t>
            </w:r>
          </w:p>
        </w:tc>
        <w:tc>
          <w:tcPr>
            <w:tcW w:w="8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项目效益</w:t>
            </w:r>
          </w:p>
        </w:tc>
        <w:tc>
          <w:tcPr>
            <w:tcW w:w="8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772" w:type="dxa"/>
            <w:vMerge w:val="continue"/>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p>
        </w:tc>
        <w:tc>
          <w:tcPr>
            <w:tcW w:w="8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w:t>
            </w:r>
          </w:p>
        </w:tc>
        <w:tc>
          <w:tcPr>
            <w:tcW w:w="8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25</w:t>
            </w:r>
          </w:p>
        </w:tc>
        <w:tc>
          <w:tcPr>
            <w:tcW w:w="8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25</w:t>
            </w:r>
          </w:p>
        </w:tc>
        <w:tc>
          <w:tcPr>
            <w:tcW w:w="8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35</w:t>
            </w:r>
          </w:p>
        </w:tc>
        <w:tc>
          <w:tcPr>
            <w:tcW w:w="8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72"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枣庄高新技术产业开发区国土住建社会事业局</w:t>
            </w:r>
          </w:p>
        </w:tc>
        <w:tc>
          <w:tcPr>
            <w:tcW w:w="8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12.49</w:t>
            </w:r>
          </w:p>
        </w:tc>
        <w:tc>
          <w:tcPr>
            <w:tcW w:w="8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18.00</w:t>
            </w:r>
          </w:p>
        </w:tc>
        <w:tc>
          <w:tcPr>
            <w:tcW w:w="8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w:t>
            </w:r>
          </w:p>
        </w:tc>
        <w:tc>
          <w:tcPr>
            <w:tcW w:w="8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w:t>
            </w:r>
          </w:p>
        </w:tc>
        <w:tc>
          <w:tcPr>
            <w:tcW w:w="8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77.49</w:t>
            </w:r>
          </w:p>
        </w:tc>
      </w:tr>
    </w:tbl>
    <w:p>
      <w:pPr>
        <w:spacing w:line="58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四、绩效评价指标分析情况</w:t>
      </w:r>
    </w:p>
    <w:bookmarkEnd w:id="9"/>
    <w:bookmarkEnd w:id="10"/>
    <w:bookmarkEnd w:id="11"/>
    <w:bookmarkEnd w:id="12"/>
    <w:p>
      <w:pPr>
        <w:spacing w:line="580" w:lineRule="exact"/>
        <w:ind w:left="640"/>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（一）项目投入分析</w:t>
      </w:r>
      <w:r>
        <w:rPr>
          <w:rFonts w:hint="eastAsia" w:ascii="仿宋_GB2312" w:hAnsi="仿宋_GB2312" w:eastAsia="仿宋_GB2312" w:cs="仿宋_GB2312"/>
          <w:color w:val="auto"/>
          <w:sz w:val="32"/>
          <w:szCs w:val="32"/>
        </w:rPr>
        <w:t>（详见表4）</w:t>
      </w:r>
    </w:p>
    <w:p>
      <w:pPr>
        <w:spacing w:line="58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表4  </w:t>
      </w:r>
      <w:r>
        <w:rPr>
          <w:rFonts w:hint="eastAsia" w:ascii="仿宋_GB2312" w:hAnsi="仿宋_GB2312" w:eastAsia="仿宋_GB2312" w:cs="仿宋_GB2312"/>
          <w:color w:val="auto"/>
          <w:sz w:val="32"/>
          <w:szCs w:val="32"/>
          <w:lang w:eastAsia="zh-CN"/>
        </w:rPr>
        <w:t>二桥五库</w:t>
      </w:r>
      <w:r>
        <w:rPr>
          <w:rFonts w:hint="eastAsia" w:ascii="仿宋_GB2312" w:hAnsi="仿宋_GB2312" w:eastAsia="仿宋_GB2312" w:cs="仿宋_GB2312"/>
          <w:color w:val="auto"/>
          <w:sz w:val="32"/>
          <w:szCs w:val="32"/>
        </w:rPr>
        <w:t>项目</w:t>
      </w:r>
    </w:p>
    <w:p>
      <w:pPr>
        <w:spacing w:line="58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投入类指标评分结果</w:t>
      </w:r>
    </w:p>
    <w:p>
      <w:pPr>
        <w:spacing w:line="58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评价基准日：2020年12月08日</w:t>
      </w:r>
    </w:p>
    <w:tbl>
      <w:tblPr>
        <w:tblStyle w:val="25"/>
        <w:tblpPr w:leftFromText="180" w:rightFromText="180" w:vertAnchor="text" w:horzAnchor="page" w:tblpX="1454" w:tblpY="231"/>
        <w:tblOverlap w:val="never"/>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1635"/>
        <w:gridCol w:w="1650"/>
        <w:gridCol w:w="1586"/>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726" w:type="dxa"/>
            <w:vMerge w:val="restart"/>
            <w:vAlign w:val="center"/>
            <mc:AlternateContent>
              <mc:Choice Requires="wpsCustomData">
                <wpsCustomData:diagonals>
                  <wpsCustomData:diagonal from="10000" to="25200">
                    <wpsCustomData:border w:val="single" w:color="auto" w:sz="4" w:space="0"/>
                  </wpsCustomData:diagonal>
                  <wpsCustomData:diagonal from="10000" to="332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主管部门</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分   值</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z w:val="28"/>
                <w:szCs w:val="28"/>
                <w:lang w:val="en-US" w:eastAsia="zh-CN"/>
              </w:rPr>
              <w:t xml:space="preserve"> 名  称</w:t>
            </w:r>
          </w:p>
        </w:tc>
        <w:tc>
          <w:tcPr>
            <w:tcW w:w="1635"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项目立项规范性</w:t>
            </w:r>
          </w:p>
        </w:tc>
        <w:tc>
          <w:tcPr>
            <w:tcW w:w="16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绩效目标科学性</w:t>
            </w:r>
          </w:p>
        </w:tc>
        <w:tc>
          <w:tcPr>
            <w:tcW w:w="1586"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资金落实</w:t>
            </w:r>
          </w:p>
        </w:tc>
        <w:tc>
          <w:tcPr>
            <w:tcW w:w="1655"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726" w:type="dxa"/>
            <w:vMerge w:val="continue"/>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p>
        </w:tc>
        <w:tc>
          <w:tcPr>
            <w:tcW w:w="1635"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6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1586"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655"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726"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枣庄高新技术产业开发区国土住建社会事业局</w:t>
            </w:r>
          </w:p>
        </w:tc>
        <w:tc>
          <w:tcPr>
            <w:tcW w:w="1635"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2.5</w:t>
            </w:r>
            <w:r>
              <w:rPr>
                <w:rFonts w:hint="eastAsia" w:ascii="仿宋_GB2312" w:hAnsi="仿宋_GB2312" w:eastAsia="仿宋_GB2312" w:cs="仿宋_GB2312"/>
                <w:color w:val="auto"/>
                <w:sz w:val="28"/>
                <w:szCs w:val="28"/>
                <w:lang w:val="en-US" w:eastAsia="zh-CN"/>
              </w:rPr>
              <w:t>0</w:t>
            </w:r>
          </w:p>
        </w:tc>
        <w:tc>
          <w:tcPr>
            <w:tcW w:w="1650"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1586"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1.99</w:t>
            </w:r>
          </w:p>
        </w:tc>
        <w:tc>
          <w:tcPr>
            <w:tcW w:w="1655"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12.49</w:t>
            </w:r>
          </w:p>
        </w:tc>
      </w:tr>
    </w:tbl>
    <w:p>
      <w:pPr>
        <w:pStyle w:val="44"/>
        <w:keepNext w:val="0"/>
        <w:keepLines w:val="0"/>
        <w:pageBreakBefore w:val="0"/>
        <w:kinsoku/>
        <w:wordWrap/>
        <w:overflowPunct/>
        <w:topLinePunct w:val="0"/>
        <w:bidi w:val="0"/>
        <w:snapToGrid/>
        <w:spacing w:line="580" w:lineRule="exact"/>
        <w:ind w:left="0" w:leftChars="0" w:firstLine="640"/>
        <w:textAlignment w:val="auto"/>
        <w:rPr>
          <w:rFonts w:ascii="楷体_GB2312" w:hAnsi="楷体_GB2312" w:eastAsia="楷体_GB2312" w:cs="楷体_GB2312"/>
          <w:color w:val="auto"/>
          <w:kern w:val="0"/>
          <w:sz w:val="32"/>
          <w:szCs w:val="32"/>
        </w:rPr>
      </w:pPr>
      <w:r>
        <w:rPr>
          <w:rFonts w:ascii="楷体_GB2312" w:hAnsi="楷体_GB2312" w:eastAsia="楷体_GB2312" w:cs="楷体_GB2312"/>
          <w:color w:val="auto"/>
          <w:kern w:val="0"/>
          <w:sz w:val="32"/>
          <w:szCs w:val="32"/>
        </w:rPr>
        <w:t>（1）项目立项规范性</w:t>
      </w:r>
    </w:p>
    <w:p>
      <w:pPr>
        <w:pStyle w:val="49"/>
        <w:keepNext w:val="0"/>
        <w:keepLines w:val="0"/>
        <w:pageBreakBefore w:val="0"/>
        <w:kinsoku/>
        <w:wordWrap/>
        <w:overflowPunct/>
        <w:topLinePunct w:val="0"/>
        <w:bidi w:val="0"/>
        <w:snapToGrid/>
        <w:spacing w:line="580" w:lineRule="exact"/>
        <w:ind w:left="0" w:leftChars="0"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二桥五库</w:t>
      </w:r>
      <w:r>
        <w:rPr>
          <w:rFonts w:hint="eastAsia" w:ascii="仿宋_GB2312" w:hAnsi="仿宋_GB2312" w:eastAsia="仿宋_GB2312" w:cs="仿宋_GB2312"/>
          <w:color w:val="auto"/>
          <w:kern w:val="2"/>
          <w:sz w:val="32"/>
          <w:szCs w:val="32"/>
        </w:rPr>
        <w:t>项目，是枣庄高新技术产业开发区国土住建社会事业局根据《山东省重点水利工程建设实施方案》（鲁政字〔201</w:t>
      </w:r>
      <w:r>
        <w:rPr>
          <w:rFonts w:hint="eastAsia" w:ascii="仿宋_GB2312" w:hAnsi="仿宋_GB2312" w:eastAsia="仿宋_GB2312" w:cs="仿宋_GB2312"/>
          <w:color w:val="auto"/>
          <w:kern w:val="2"/>
          <w:sz w:val="32"/>
          <w:szCs w:val="32"/>
          <w:lang w:val="en-US" w:eastAsia="zh-CN"/>
        </w:rPr>
        <w:t>9</w:t>
      </w:r>
      <w:r>
        <w:rPr>
          <w:rFonts w:hint="eastAsia" w:ascii="仿宋_GB2312" w:hAnsi="仿宋_GB2312" w:eastAsia="仿宋_GB2312" w:cs="仿宋_GB2312"/>
          <w:color w:val="auto"/>
          <w:kern w:val="2"/>
          <w:sz w:val="32"/>
          <w:szCs w:val="32"/>
        </w:rPr>
        <w:t>〕189号)</w:t>
      </w:r>
      <w:r>
        <w:rPr>
          <w:rFonts w:hint="eastAsia" w:ascii="仿宋_GB2312" w:hAnsi="仿宋_GB2312" w:eastAsia="仿宋_GB2312" w:cs="仿宋_GB2312"/>
          <w:color w:val="auto"/>
          <w:kern w:val="2"/>
          <w:sz w:val="32"/>
          <w:szCs w:val="32"/>
          <w:lang w:eastAsia="zh-CN"/>
        </w:rPr>
        <w:t>等文件要求</w:t>
      </w:r>
      <w:r>
        <w:rPr>
          <w:rFonts w:hint="eastAsia" w:ascii="仿宋_GB2312" w:hAnsi="仿宋_GB2312" w:eastAsia="仿宋_GB2312" w:cs="仿宋_GB2312"/>
          <w:color w:val="auto"/>
          <w:kern w:val="2"/>
          <w:sz w:val="32"/>
          <w:szCs w:val="32"/>
        </w:rPr>
        <w:t>于2019年12月对项目进行立项申请。立项按照程序执行，项目立项条件符合文件要求，项目立项文件合理，项目立项程序未经过必要的可行性研究、专家论证、风险评估、绩效评估，扣0.5分。</w:t>
      </w:r>
    </w:p>
    <w:p>
      <w:pPr>
        <w:keepNext w:val="0"/>
        <w:keepLines w:val="0"/>
        <w:pageBreakBefore w:val="0"/>
        <w:kinsoku/>
        <w:wordWrap/>
        <w:overflowPunct/>
        <w:topLinePunct w:val="0"/>
        <w:bidi w:val="0"/>
        <w:snapToGrid/>
        <w:spacing w:line="580" w:lineRule="exact"/>
        <w:ind w:left="0" w:leftChars="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此项分值3分，得分为2.5</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分。</w:t>
      </w:r>
    </w:p>
    <w:p>
      <w:pPr>
        <w:keepNext w:val="0"/>
        <w:keepLines w:val="0"/>
        <w:pageBreakBefore w:val="0"/>
        <w:numPr>
          <w:ilvl w:val="0"/>
          <w:numId w:val="4"/>
        </w:numPr>
        <w:kinsoku/>
        <w:wordWrap/>
        <w:overflowPunct/>
        <w:topLinePunct w:val="0"/>
        <w:bidi w:val="0"/>
        <w:snapToGrid/>
        <w:spacing w:line="580" w:lineRule="exact"/>
        <w:ind w:left="0" w:leftChars="0" w:firstLine="640" w:firstLineChars="200"/>
        <w:jc w:val="left"/>
        <w:textAlignment w:val="auto"/>
        <w:rPr>
          <w:rFonts w:ascii="楷体_GB2312" w:hAnsi="楷体_GB2312" w:eastAsia="楷体_GB2312" w:cs="楷体_GB2312"/>
          <w:color w:val="auto"/>
          <w:kern w:val="0"/>
          <w:sz w:val="32"/>
          <w:szCs w:val="32"/>
        </w:rPr>
      </w:pPr>
      <w:r>
        <w:rPr>
          <w:rFonts w:ascii="楷体_GB2312" w:hAnsi="楷体_GB2312" w:eastAsia="楷体_GB2312" w:cs="楷体_GB2312"/>
          <w:color w:val="auto"/>
          <w:kern w:val="0"/>
          <w:sz w:val="32"/>
          <w:szCs w:val="32"/>
        </w:rPr>
        <w:t>绩效目标</w:t>
      </w:r>
      <w:r>
        <w:rPr>
          <w:rFonts w:hint="eastAsia" w:ascii="楷体_GB2312" w:hAnsi="楷体_GB2312" w:eastAsia="楷体_GB2312" w:cs="楷体_GB2312"/>
          <w:color w:val="auto"/>
          <w:kern w:val="0"/>
          <w:sz w:val="32"/>
          <w:szCs w:val="32"/>
        </w:rPr>
        <w:t>科学性</w:t>
      </w:r>
    </w:p>
    <w:p>
      <w:pPr>
        <w:pStyle w:val="49"/>
        <w:keepNext w:val="0"/>
        <w:keepLines w:val="0"/>
        <w:pageBreakBefore w:val="0"/>
        <w:kinsoku/>
        <w:wordWrap/>
        <w:overflowPunct/>
        <w:topLinePunct w:val="0"/>
        <w:bidi w:val="0"/>
        <w:snapToGrid/>
        <w:spacing w:line="580" w:lineRule="exact"/>
        <w:ind w:left="0" w:leftChars="0"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根据《山东省重点水利工程建设实施方案》（鲁政字〔201</w:t>
      </w:r>
      <w:r>
        <w:rPr>
          <w:rFonts w:hint="eastAsia" w:ascii="仿宋_GB2312" w:hAnsi="仿宋_GB2312" w:eastAsia="仿宋_GB2312" w:cs="仿宋_GB2312"/>
          <w:color w:val="auto"/>
          <w:kern w:val="2"/>
          <w:sz w:val="32"/>
          <w:szCs w:val="32"/>
          <w:lang w:val="en-US" w:eastAsia="zh-CN"/>
        </w:rPr>
        <w:t>9</w:t>
      </w:r>
      <w:r>
        <w:rPr>
          <w:rFonts w:hint="eastAsia" w:ascii="仿宋_GB2312" w:hAnsi="仿宋_GB2312" w:eastAsia="仿宋_GB2312" w:cs="仿宋_GB2312"/>
          <w:color w:val="auto"/>
          <w:kern w:val="2"/>
          <w:sz w:val="32"/>
          <w:szCs w:val="32"/>
        </w:rPr>
        <w:t>〕189号)文件要求</w:t>
      </w:r>
      <w:r>
        <w:rPr>
          <w:rFonts w:hint="eastAsia" w:ascii="仿宋_GB2312" w:hAnsi="仿宋_GB2312" w:eastAsia="仿宋_GB2312" w:cs="仿宋_GB2312"/>
          <w:color w:val="auto"/>
          <w:kern w:val="2"/>
          <w:sz w:val="32"/>
          <w:szCs w:val="32"/>
          <w:lang w:eastAsia="zh-CN"/>
        </w:rPr>
        <w:t>，二</w:t>
      </w:r>
      <w:r>
        <w:rPr>
          <w:rFonts w:hint="eastAsia" w:ascii="仿宋_GB2312" w:hAnsi="仿宋_GB2312" w:eastAsia="仿宋_GB2312" w:cs="仿宋_GB2312"/>
          <w:color w:val="auto"/>
          <w:kern w:val="2"/>
          <w:sz w:val="32"/>
          <w:szCs w:val="32"/>
        </w:rPr>
        <w:t>桥五库项目所设定的绩效目标符合国家相关法律法规、国民经济发展规划。所设定的绩效目标与项目实施单位即枣庄高新技术产业开发区国土住建社会事业局职责密切相关。项目绩效目标在数量、质量、成本、时效、效益等方面设置了细化、量化的绩效指标，指标内容清晰合理。</w:t>
      </w:r>
    </w:p>
    <w:p>
      <w:pPr>
        <w:pStyle w:val="49"/>
        <w:keepNext w:val="0"/>
        <w:keepLines w:val="0"/>
        <w:pageBreakBefore w:val="0"/>
        <w:kinsoku/>
        <w:wordWrap/>
        <w:overflowPunct/>
        <w:topLinePunct w:val="0"/>
        <w:bidi w:val="0"/>
        <w:snapToGrid/>
        <w:spacing w:line="580" w:lineRule="exact"/>
        <w:ind w:left="0" w:leftChars="0"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此项分值8分，得分为8分。</w:t>
      </w:r>
    </w:p>
    <w:p>
      <w:pPr>
        <w:pStyle w:val="48"/>
        <w:keepNext w:val="0"/>
        <w:keepLines w:val="0"/>
        <w:pageBreakBefore w:val="0"/>
        <w:kinsoku/>
        <w:wordWrap/>
        <w:overflowPunct/>
        <w:topLinePunct w:val="0"/>
        <w:autoSpaceDE w:val="0"/>
        <w:autoSpaceDN w:val="0"/>
        <w:bidi w:val="0"/>
        <w:adjustRightInd w:val="0"/>
        <w:snapToGrid/>
        <w:spacing w:line="580" w:lineRule="exact"/>
        <w:ind w:left="0" w:leftChars="0" w:firstLine="640"/>
        <w:jc w:val="left"/>
        <w:textAlignment w:val="auto"/>
        <w:rPr>
          <w:rFonts w:eastAsia="仿宋_GB2312"/>
          <w:color w:val="auto"/>
        </w:rPr>
      </w:pPr>
      <w:r>
        <w:rPr>
          <w:rFonts w:hint="eastAsia" w:ascii="楷体_GB2312" w:hAnsi="楷体_GB2312" w:eastAsia="楷体_GB2312" w:cs="楷体_GB2312"/>
          <w:color w:val="auto"/>
          <w:kern w:val="0"/>
          <w:sz w:val="32"/>
          <w:szCs w:val="32"/>
        </w:rPr>
        <w:t>2、资金落实分析</w:t>
      </w:r>
    </w:p>
    <w:p>
      <w:pPr>
        <w:pStyle w:val="48"/>
        <w:keepNext w:val="0"/>
        <w:keepLines w:val="0"/>
        <w:pageBreakBefore w:val="0"/>
        <w:kinsoku/>
        <w:wordWrap/>
        <w:overflowPunct/>
        <w:topLinePunct w:val="0"/>
        <w:autoSpaceDE w:val="0"/>
        <w:autoSpaceDN w:val="0"/>
        <w:bidi w:val="0"/>
        <w:adjustRightInd w:val="0"/>
        <w:snapToGrid/>
        <w:spacing w:line="580" w:lineRule="exact"/>
        <w:ind w:left="0" w:leftChars="0" w:firstLine="640"/>
        <w:jc w:val="left"/>
        <w:textAlignment w:val="auto"/>
        <w:rPr>
          <w:rFonts w:ascii="宋体" w:hAnsi="宋体" w:cs="宋体"/>
          <w:color w:val="auto"/>
          <w:kern w:val="0"/>
          <w:sz w:val="32"/>
          <w:szCs w:val="32"/>
        </w:rPr>
      </w:pPr>
      <w:r>
        <w:rPr>
          <w:rFonts w:hint="eastAsia" w:ascii="楷体_GB2312" w:hAnsi="楷体_GB2312" w:eastAsia="楷体_GB2312" w:cs="楷体_GB2312"/>
          <w:color w:val="auto"/>
          <w:kern w:val="0"/>
          <w:sz w:val="32"/>
          <w:szCs w:val="32"/>
        </w:rPr>
        <w:t>（1）</w:t>
      </w:r>
      <w:r>
        <w:rPr>
          <w:rFonts w:ascii="楷体_GB2312" w:hAnsi="楷体_GB2312" w:eastAsia="楷体_GB2312" w:cs="楷体_GB2312"/>
          <w:color w:val="auto"/>
          <w:kern w:val="0"/>
          <w:sz w:val="32"/>
          <w:szCs w:val="32"/>
        </w:rPr>
        <w:t>资金到位率</w:t>
      </w:r>
      <w:r>
        <w:rPr>
          <w:rFonts w:hint="eastAsia" w:ascii="仿宋_GB2312" w:hAnsi="仿宋_GB2312" w:eastAsia="仿宋_GB2312" w:cs="仿宋_GB2312"/>
          <w:color w:val="auto"/>
          <w:kern w:val="0"/>
          <w:sz w:val="32"/>
          <w:szCs w:val="32"/>
        </w:rPr>
        <w:t>（详见表5）</w:t>
      </w:r>
    </w:p>
    <w:p>
      <w:pPr>
        <w:spacing w:line="58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表5  </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桥五库项目</w:t>
      </w:r>
    </w:p>
    <w:p>
      <w:pPr>
        <w:spacing w:line="58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财政预算资金拨付到位情况表</w:t>
      </w:r>
    </w:p>
    <w:p>
      <w:pPr>
        <w:spacing w:line="580" w:lineRule="exact"/>
        <w:jc w:val="cente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 xml:space="preserve">                             评价基准日：2020年12月08日</w:t>
      </w:r>
    </w:p>
    <w:tbl>
      <w:tblPr>
        <w:tblStyle w:val="25"/>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6"/>
        <w:gridCol w:w="2103"/>
        <w:gridCol w:w="1812"/>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96" w:type="dxa"/>
            <w:vAlign w:val="center"/>
          </w:tcPr>
          <w:p>
            <w:pPr>
              <w:pStyle w:val="48"/>
              <w:autoSpaceDE w:val="0"/>
              <w:autoSpaceDN w:val="0"/>
              <w:adjustRightInd w:val="0"/>
              <w:spacing w:line="580" w:lineRule="exact"/>
              <w:ind w:firstLine="0" w:firstLineChars="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项目主管部门</w:t>
            </w:r>
          </w:p>
        </w:tc>
        <w:tc>
          <w:tcPr>
            <w:tcW w:w="2103" w:type="dxa"/>
            <w:vAlign w:val="center"/>
          </w:tcPr>
          <w:p>
            <w:pPr>
              <w:pStyle w:val="48"/>
              <w:autoSpaceDE w:val="0"/>
              <w:autoSpaceDN w:val="0"/>
              <w:adjustRightInd w:val="0"/>
              <w:spacing w:line="580" w:lineRule="exact"/>
              <w:ind w:firstLine="0" w:firstLineChars="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资金来源</w:t>
            </w:r>
          </w:p>
        </w:tc>
        <w:tc>
          <w:tcPr>
            <w:tcW w:w="1812" w:type="dxa"/>
            <w:vAlign w:val="center"/>
          </w:tcPr>
          <w:p>
            <w:pPr>
              <w:pStyle w:val="48"/>
              <w:autoSpaceDE w:val="0"/>
              <w:autoSpaceDN w:val="0"/>
              <w:adjustRightInd w:val="0"/>
              <w:spacing w:line="580" w:lineRule="exact"/>
              <w:ind w:firstLine="0" w:firstLineChars="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预算金额</w:t>
            </w:r>
          </w:p>
          <w:p>
            <w:pPr>
              <w:pStyle w:val="48"/>
              <w:autoSpaceDE w:val="0"/>
              <w:autoSpaceDN w:val="0"/>
              <w:adjustRightInd w:val="0"/>
              <w:spacing w:line="580" w:lineRule="exact"/>
              <w:ind w:firstLine="0" w:firstLineChars="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（万元）</w:t>
            </w:r>
          </w:p>
        </w:tc>
        <w:tc>
          <w:tcPr>
            <w:tcW w:w="2091" w:type="dxa"/>
            <w:vAlign w:val="center"/>
          </w:tcPr>
          <w:p>
            <w:pPr>
              <w:pStyle w:val="48"/>
              <w:autoSpaceDE w:val="0"/>
              <w:autoSpaceDN w:val="0"/>
              <w:adjustRightInd w:val="0"/>
              <w:spacing w:line="580" w:lineRule="exact"/>
              <w:ind w:firstLine="0" w:firstLineChars="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实际拨付金额</w:t>
            </w:r>
          </w:p>
          <w:p>
            <w:pPr>
              <w:pStyle w:val="48"/>
              <w:autoSpaceDE w:val="0"/>
              <w:autoSpaceDN w:val="0"/>
              <w:adjustRightInd w:val="0"/>
              <w:spacing w:line="580" w:lineRule="exact"/>
              <w:ind w:firstLine="0" w:firstLineChars="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3196" w:type="dxa"/>
            <w:vAlign w:val="center"/>
          </w:tcPr>
          <w:p>
            <w:pPr>
              <w:pStyle w:val="48"/>
              <w:autoSpaceDE w:val="0"/>
              <w:autoSpaceDN w:val="0"/>
              <w:adjustRightInd w:val="0"/>
              <w:spacing w:line="580" w:lineRule="exact"/>
              <w:ind w:firstLine="0" w:firstLineChars="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枣庄高新技术产业开发区国土住建社会事业局</w:t>
            </w:r>
          </w:p>
        </w:tc>
        <w:tc>
          <w:tcPr>
            <w:tcW w:w="2103" w:type="dxa"/>
            <w:vAlign w:val="center"/>
          </w:tcPr>
          <w:p>
            <w:pPr>
              <w:tabs>
                <w:tab w:val="center" w:pos="1641"/>
                <w:tab w:val="right" w:pos="3163"/>
              </w:tabs>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财政预算资金</w:t>
            </w:r>
          </w:p>
        </w:tc>
        <w:tc>
          <w:tcPr>
            <w:tcW w:w="1812" w:type="dxa"/>
            <w:vAlign w:val="center"/>
          </w:tcPr>
          <w:p>
            <w:pPr>
              <w:pStyle w:val="48"/>
              <w:autoSpaceDE w:val="0"/>
              <w:autoSpaceDN w:val="0"/>
              <w:adjustRightInd w:val="0"/>
              <w:spacing w:line="580" w:lineRule="exact"/>
              <w:ind w:firstLine="0" w:firstLineChars="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500</w:t>
            </w:r>
          </w:p>
        </w:tc>
        <w:tc>
          <w:tcPr>
            <w:tcW w:w="2091" w:type="dxa"/>
            <w:vAlign w:val="center"/>
          </w:tcPr>
          <w:p>
            <w:pPr>
              <w:pStyle w:val="48"/>
              <w:autoSpaceDE w:val="0"/>
              <w:autoSpaceDN w:val="0"/>
              <w:adjustRightInd w:val="0"/>
              <w:spacing w:line="580" w:lineRule="exact"/>
              <w:ind w:firstLine="0" w:firstLineChars="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247</w:t>
            </w:r>
          </w:p>
        </w:tc>
      </w:tr>
    </w:tbl>
    <w:p>
      <w:pPr>
        <w:pStyle w:val="49"/>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本次绩效评价项目本年度财政预算资金500万元，全部是财政资金。根据评价小组收集的相关财务资料显示，资金已到位247万元，资金到位率为49.4</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kern w:val="2"/>
          <w:sz w:val="32"/>
          <w:szCs w:val="32"/>
        </w:rPr>
        <w:t>%。</w:t>
      </w:r>
    </w:p>
    <w:p>
      <w:pPr>
        <w:pStyle w:val="49"/>
        <w:keepNext w:val="0"/>
        <w:keepLines w:val="0"/>
        <w:pageBreakBefore w:val="0"/>
        <w:kinsoku/>
        <w:wordWrap/>
        <w:overflowPunct/>
        <w:topLinePunct w:val="0"/>
        <w:bidi w:val="0"/>
        <w:snapToGrid/>
        <w:spacing w:line="580" w:lineRule="exact"/>
        <w:ind w:firstLine="640" w:firstLineChars="200"/>
        <w:textAlignment w:val="auto"/>
        <w:rPr>
          <w:color w:val="auto"/>
        </w:rPr>
      </w:pPr>
      <w:r>
        <w:rPr>
          <w:rFonts w:hint="eastAsia" w:ascii="仿宋_GB2312" w:hAnsi="仿宋_GB2312" w:eastAsia="仿宋_GB2312" w:cs="仿宋_GB2312"/>
          <w:color w:val="auto"/>
          <w:kern w:val="2"/>
          <w:sz w:val="32"/>
          <w:szCs w:val="32"/>
        </w:rPr>
        <w:t>此项分值2分，得分为0.99分。</w:t>
      </w:r>
    </w:p>
    <w:p>
      <w:pPr>
        <w:pStyle w:val="48"/>
        <w:keepNext w:val="0"/>
        <w:keepLines w:val="0"/>
        <w:pageBreakBefore w:val="0"/>
        <w:kinsoku/>
        <w:wordWrap/>
        <w:overflowPunct/>
        <w:topLinePunct w:val="0"/>
        <w:autoSpaceDE w:val="0"/>
        <w:autoSpaceDN w:val="0"/>
        <w:bidi w:val="0"/>
        <w:adjustRightInd w:val="0"/>
        <w:snapToGrid/>
        <w:spacing w:line="580" w:lineRule="exact"/>
        <w:ind w:firstLine="640"/>
        <w:jc w:val="left"/>
        <w:textAlignment w:val="auto"/>
        <w:rPr>
          <w:rFonts w:ascii="宋体" w:hAnsi="宋体" w:cs="宋体"/>
          <w:color w:val="auto"/>
          <w:kern w:val="0"/>
          <w:sz w:val="28"/>
          <w:szCs w:val="28"/>
        </w:rPr>
      </w:pPr>
      <w:r>
        <w:rPr>
          <w:rFonts w:hint="eastAsia" w:ascii="楷体_GB2312" w:hAnsi="楷体_GB2312" w:eastAsia="楷体_GB2312" w:cs="楷体_GB2312"/>
          <w:color w:val="auto"/>
          <w:kern w:val="0"/>
          <w:sz w:val="32"/>
          <w:szCs w:val="32"/>
        </w:rPr>
        <w:t>（2）</w:t>
      </w:r>
      <w:r>
        <w:rPr>
          <w:rFonts w:ascii="楷体_GB2312" w:hAnsi="楷体_GB2312" w:eastAsia="楷体_GB2312" w:cs="楷体_GB2312"/>
          <w:color w:val="auto"/>
          <w:kern w:val="0"/>
          <w:sz w:val="32"/>
          <w:szCs w:val="32"/>
        </w:rPr>
        <w:t>资金到位</w:t>
      </w:r>
      <w:r>
        <w:rPr>
          <w:rFonts w:hint="eastAsia" w:ascii="楷体_GB2312" w:hAnsi="楷体_GB2312" w:eastAsia="楷体_GB2312" w:cs="楷体_GB2312"/>
          <w:color w:val="auto"/>
          <w:kern w:val="0"/>
          <w:sz w:val="32"/>
          <w:szCs w:val="32"/>
        </w:rPr>
        <w:t>时效</w:t>
      </w:r>
    </w:p>
    <w:p>
      <w:pPr>
        <w:keepNext w:val="0"/>
        <w:keepLines w:val="0"/>
        <w:pageBreakBefore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根据评价小组收集的相关财务资料显示，该项目资金未及时到位，但未影响项目进度</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此项分值2分，得分为1分。</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jc w:val="left"/>
        <w:textAlignment w:val="auto"/>
        <w:rPr>
          <w:rFonts w:ascii="楷体_GB2312" w:hAnsi="楷体_GB2312" w:eastAsia="楷体_GB2312" w:cs="楷体_GB2312"/>
          <w:color w:val="auto"/>
          <w:kern w:val="0"/>
          <w:sz w:val="32"/>
          <w:szCs w:val="32"/>
        </w:rPr>
      </w:pPr>
      <w:bookmarkStart w:id="13" w:name="_Toc510514950"/>
      <w:bookmarkStart w:id="14" w:name="_Toc405481576"/>
      <w:bookmarkStart w:id="15" w:name="_Toc510515342"/>
      <w:bookmarkStart w:id="16" w:name="_Toc509319922"/>
      <w:r>
        <w:rPr>
          <w:rFonts w:hint="eastAsia" w:ascii="楷体_GB2312" w:hAnsi="楷体_GB2312" w:eastAsia="楷体_GB2312" w:cs="楷体_GB2312"/>
          <w:color w:val="auto"/>
          <w:kern w:val="0"/>
          <w:sz w:val="32"/>
          <w:szCs w:val="32"/>
        </w:rPr>
        <w:t>（二）</w:t>
      </w:r>
      <w:r>
        <w:rPr>
          <w:rFonts w:ascii="楷体_GB2312" w:hAnsi="楷体_GB2312" w:eastAsia="楷体_GB2312" w:cs="楷体_GB2312"/>
          <w:color w:val="auto"/>
          <w:kern w:val="0"/>
          <w:sz w:val="32"/>
          <w:szCs w:val="32"/>
        </w:rPr>
        <w:t>项目过程分析</w:t>
      </w:r>
      <w:bookmarkEnd w:id="13"/>
      <w:bookmarkEnd w:id="14"/>
      <w:bookmarkEnd w:id="15"/>
      <w:bookmarkEnd w:id="16"/>
      <w:r>
        <w:rPr>
          <w:rFonts w:hint="eastAsia" w:ascii="仿宋_GB2312" w:hAnsi="仿宋_GB2312" w:eastAsia="仿宋_GB2312" w:cs="仿宋_GB2312"/>
          <w:color w:val="auto"/>
          <w:sz w:val="32"/>
          <w:szCs w:val="32"/>
        </w:rPr>
        <w:t>（详见表6）</w:t>
      </w:r>
    </w:p>
    <w:p>
      <w:pPr>
        <w:spacing w:line="58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表6  </w:t>
      </w:r>
      <w:r>
        <w:rPr>
          <w:rFonts w:hint="eastAsia" w:ascii="仿宋_GB2312" w:hAnsi="仿宋_GB2312" w:eastAsia="仿宋_GB2312" w:cs="仿宋_GB2312"/>
          <w:color w:val="auto"/>
          <w:sz w:val="32"/>
          <w:szCs w:val="32"/>
          <w:lang w:eastAsia="zh-CN"/>
        </w:rPr>
        <w:t>二桥五库</w:t>
      </w:r>
      <w:r>
        <w:rPr>
          <w:rFonts w:hint="eastAsia" w:ascii="仿宋_GB2312" w:hAnsi="仿宋_GB2312" w:eastAsia="仿宋_GB2312" w:cs="仿宋_GB2312"/>
          <w:color w:val="auto"/>
          <w:sz w:val="32"/>
          <w:szCs w:val="32"/>
        </w:rPr>
        <w:t>项目</w:t>
      </w:r>
    </w:p>
    <w:p>
      <w:pPr>
        <w:spacing w:line="58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过程类指标评分结果</w:t>
      </w:r>
    </w:p>
    <w:p>
      <w:pPr>
        <w:spacing w:line="580" w:lineRule="exact"/>
        <w:jc w:val="right"/>
        <w:rPr>
          <w:rFonts w:ascii="宋体" w:hAnsi="宋体" w:cs="宋体"/>
          <w:color w:val="auto"/>
          <w:kern w:val="0"/>
          <w:sz w:val="28"/>
          <w:szCs w:val="28"/>
        </w:rPr>
      </w:pPr>
      <w:r>
        <w:rPr>
          <w:rFonts w:hint="eastAsia" w:ascii="仿宋_GB2312" w:hAnsi="仿宋_GB2312" w:eastAsia="仿宋_GB2312" w:cs="仿宋_GB2312"/>
          <w:color w:val="auto"/>
          <w:sz w:val="32"/>
          <w:szCs w:val="32"/>
        </w:rPr>
        <w:t xml:space="preserve">   评价基准日：2020年12月08日</w:t>
      </w:r>
    </w:p>
    <w:tbl>
      <w:tblPr>
        <w:tblStyle w:val="25"/>
        <w:tblW w:w="9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1368"/>
        <w:gridCol w:w="1368"/>
        <w:gridCol w:w="1368"/>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366" w:type="dxa"/>
            <w:vMerge w:val="restart"/>
            <w:vAlign w:val="center"/>
            <mc:AlternateContent>
              <mc:Choice Requires="wpsCustomData">
                <wpsCustomData:diagonals>
                  <wpsCustomData:diagonal from="10000" to="25300">
                    <wpsCustomData:border w:val="single" w:color="auto" w:sz="4" w:space="0"/>
                  </wpsCustomData:diagonal>
                  <wpsCustomData:diagonal from="10000" to="332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主管部门</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分   值</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 xml:space="preserve"> 名  称</w:t>
            </w:r>
          </w:p>
        </w:tc>
        <w:tc>
          <w:tcPr>
            <w:tcW w:w="1368"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管理制度有效性</w:t>
            </w:r>
          </w:p>
        </w:tc>
        <w:tc>
          <w:tcPr>
            <w:tcW w:w="1368"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项目质量可控性</w:t>
            </w:r>
          </w:p>
        </w:tc>
        <w:tc>
          <w:tcPr>
            <w:tcW w:w="1368"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管理制度</w:t>
            </w:r>
          </w:p>
        </w:tc>
        <w:tc>
          <w:tcPr>
            <w:tcW w:w="1368"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资金使用</w:t>
            </w:r>
          </w:p>
        </w:tc>
        <w:tc>
          <w:tcPr>
            <w:tcW w:w="1368"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366" w:type="dxa"/>
            <w:vMerge w:val="continue"/>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p>
        </w:tc>
        <w:tc>
          <w:tcPr>
            <w:tcW w:w="1368"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w:t>
            </w:r>
          </w:p>
        </w:tc>
        <w:tc>
          <w:tcPr>
            <w:tcW w:w="1368"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368"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368"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1368"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366"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枣庄高新技术产业开发区国土住建社会事业局</w:t>
            </w:r>
          </w:p>
        </w:tc>
        <w:tc>
          <w:tcPr>
            <w:tcW w:w="1368"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368"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368"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368"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1368" w:type="dxa"/>
            <w:vAlign w:val="center"/>
          </w:tcPr>
          <w:p>
            <w:pPr>
              <w:widowControl/>
              <w:spacing w:before="100" w:beforeAutospacing="1" w:after="100" w:afterAutospacing="1"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18</w:t>
            </w:r>
          </w:p>
        </w:tc>
      </w:tr>
    </w:tbl>
    <w:p>
      <w:pPr>
        <w:keepNext w:val="0"/>
        <w:keepLines w:val="0"/>
        <w:pageBreakBefore w:val="0"/>
        <w:kinsoku/>
        <w:wordWrap/>
        <w:overflowPunct/>
        <w:topLinePunct w:val="0"/>
        <w:bidi w:val="0"/>
        <w:snapToGrid/>
        <w:spacing w:line="580" w:lineRule="exact"/>
        <w:ind w:firstLine="640" w:firstLineChars="200"/>
        <w:textAlignment w:val="auto"/>
        <w:rPr>
          <w:rFonts w:ascii="楷体_GB2312" w:hAnsi="楷体_GB2312" w:eastAsia="楷体_GB2312" w:cs="楷体_GB2312"/>
          <w:color w:val="auto"/>
          <w:kern w:val="0"/>
          <w:sz w:val="32"/>
          <w:szCs w:val="32"/>
        </w:rPr>
      </w:pPr>
      <w:r>
        <w:rPr>
          <w:rFonts w:ascii="楷体_GB2312" w:hAnsi="楷体_GB2312" w:eastAsia="楷体_GB2312" w:cs="楷体_GB2312"/>
          <w:color w:val="auto"/>
          <w:kern w:val="0"/>
          <w:sz w:val="32"/>
          <w:szCs w:val="32"/>
        </w:rPr>
        <w:t>（1）业务管理制度</w:t>
      </w:r>
      <w:r>
        <w:rPr>
          <w:rFonts w:hint="eastAsia" w:ascii="楷体_GB2312" w:hAnsi="楷体_GB2312" w:eastAsia="楷体_GB2312" w:cs="楷体_GB2312"/>
          <w:color w:val="auto"/>
          <w:kern w:val="0"/>
          <w:sz w:val="32"/>
          <w:szCs w:val="32"/>
        </w:rPr>
        <w:t>有效</w:t>
      </w:r>
      <w:r>
        <w:rPr>
          <w:rFonts w:ascii="楷体_GB2312" w:hAnsi="楷体_GB2312" w:eastAsia="楷体_GB2312" w:cs="楷体_GB2312"/>
          <w:color w:val="auto"/>
          <w:kern w:val="0"/>
          <w:sz w:val="32"/>
          <w:szCs w:val="32"/>
        </w:rPr>
        <w:t>性</w:t>
      </w:r>
    </w:p>
    <w:p>
      <w:pPr>
        <w:keepNext w:val="0"/>
        <w:keepLines w:val="0"/>
        <w:pageBreakBefore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枣庄高新技术产业开发区国土住建社会事业局制定了枣庄高新技术产业开发区国土住建社会事业局建立了工作规则和管理制度，包括：1、工作职责：枣庄高新技术产业开发区国土住建社会事业局主要职责、局机关各科室主要职责、局长主要职责、班子其他成员主要职责。2、管理制度：请示汇报和内部协调制度、干部任免和考核制度、机关行政管理制度、首问责任制度、服务承诺制度、限时办结制度、政务公开制度、否定报备制度、失职追究制度、公文管理制度、考勤制度、财务管理制度、机关车辆管理制度、接待管理制度、廉政建设制度、会议制度、学习制度、机关安全保卫制度、卫生管理制度、质量管理制度等制度。这些制度涉及项目组织、建设和奖惩办法等方面，完整全面，合法合规。项目建立的进度控制计划和措施</w:t>
      </w:r>
      <w:r>
        <w:rPr>
          <w:rFonts w:hint="eastAsia" w:ascii="仿宋_GB2312" w:hAnsi="仿宋_GB2312" w:eastAsia="仿宋_GB2312" w:cs="仿宋_GB2312"/>
          <w:color w:val="auto"/>
          <w:sz w:val="32"/>
          <w:szCs w:val="32"/>
          <w:lang w:eastAsia="zh-CN"/>
        </w:rPr>
        <w:t>与实际进度不符</w:t>
      </w:r>
      <w:r>
        <w:rPr>
          <w:rFonts w:hint="eastAsia" w:ascii="仿宋_GB2312" w:hAnsi="仿宋_GB2312" w:eastAsia="仿宋_GB2312" w:cs="仿宋_GB2312"/>
          <w:color w:val="auto"/>
          <w:sz w:val="32"/>
          <w:szCs w:val="32"/>
        </w:rPr>
        <w:t>，扣1分；项目未建立完善、可量化、易反馈的绩效考核措施，扣2分；项目调整</w:t>
      </w:r>
      <w:r>
        <w:rPr>
          <w:rFonts w:hint="eastAsia" w:ascii="仿宋_GB2312" w:hAnsi="仿宋_GB2312" w:eastAsia="仿宋_GB2312" w:cs="仿宋_GB2312"/>
          <w:color w:val="auto"/>
          <w:sz w:val="32"/>
          <w:szCs w:val="32"/>
          <w:lang w:eastAsia="zh-CN"/>
        </w:rPr>
        <w:t>未提供申请</w:t>
      </w:r>
      <w:r>
        <w:rPr>
          <w:rFonts w:hint="eastAsia" w:ascii="仿宋_GB2312" w:hAnsi="仿宋_GB2312" w:eastAsia="仿宋_GB2312" w:cs="仿宋_GB2312"/>
          <w:color w:val="auto"/>
          <w:sz w:val="32"/>
          <w:szCs w:val="32"/>
        </w:rPr>
        <w:t>手续，扣1分；项目</w:t>
      </w:r>
      <w:r>
        <w:rPr>
          <w:rFonts w:hint="eastAsia" w:ascii="仿宋_GB2312" w:hAnsi="仿宋_GB2312" w:eastAsia="仿宋_GB2312" w:cs="仿宋_GB2312"/>
          <w:color w:val="auto"/>
          <w:sz w:val="32"/>
          <w:szCs w:val="32"/>
          <w:lang w:eastAsia="zh-CN"/>
        </w:rPr>
        <w:t>部分区域垃圾较多，</w:t>
      </w:r>
      <w:r>
        <w:rPr>
          <w:rFonts w:hint="eastAsia" w:ascii="仿宋_GB2312" w:hAnsi="仿宋_GB2312" w:eastAsia="仿宋_GB2312" w:cs="仿宋_GB2312"/>
          <w:color w:val="auto"/>
          <w:sz w:val="32"/>
          <w:szCs w:val="32"/>
        </w:rPr>
        <w:t>资产管理及管护人员履行职责</w:t>
      </w:r>
      <w:r>
        <w:rPr>
          <w:rFonts w:hint="eastAsia" w:ascii="仿宋_GB2312" w:hAnsi="仿宋_GB2312" w:eastAsia="仿宋_GB2312" w:cs="仿宋_GB2312"/>
          <w:color w:val="auto"/>
          <w:sz w:val="32"/>
          <w:szCs w:val="32"/>
          <w:lang w:eastAsia="zh-CN"/>
        </w:rPr>
        <w:t>不到位</w:t>
      </w:r>
      <w:r>
        <w:rPr>
          <w:rFonts w:hint="eastAsia" w:ascii="仿宋_GB2312" w:hAnsi="仿宋_GB2312" w:eastAsia="仿宋_GB2312" w:cs="仿宋_GB2312"/>
          <w:color w:val="auto"/>
          <w:sz w:val="32"/>
          <w:szCs w:val="32"/>
        </w:rPr>
        <w:t>，扣1分；项目档案资料不齐全</w:t>
      </w:r>
      <w:r>
        <w:rPr>
          <w:rFonts w:hint="eastAsia" w:ascii="仿宋_GB2312" w:hAnsi="仿宋_GB2312" w:eastAsia="仿宋_GB2312" w:cs="仿宋_GB2312"/>
          <w:color w:val="auto"/>
          <w:sz w:val="32"/>
          <w:szCs w:val="32"/>
          <w:lang w:eastAsia="zh-CN"/>
        </w:rPr>
        <w:t>，部分档案不规范</w:t>
      </w:r>
      <w:r>
        <w:rPr>
          <w:rFonts w:hint="eastAsia" w:ascii="仿宋_GB2312" w:hAnsi="仿宋_GB2312" w:eastAsia="仿宋_GB2312" w:cs="仿宋_GB2312"/>
          <w:color w:val="auto"/>
          <w:sz w:val="32"/>
          <w:szCs w:val="32"/>
        </w:rPr>
        <w:t>且归档不及时，扣2分。</w:t>
      </w:r>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此项分值11分，得分为4分。</w:t>
      </w:r>
    </w:p>
    <w:p>
      <w:pPr>
        <w:keepNext w:val="0"/>
        <w:keepLines w:val="0"/>
        <w:pageBreakBefore w:val="0"/>
        <w:kinsoku/>
        <w:wordWrap/>
        <w:overflowPunct/>
        <w:topLinePunct w:val="0"/>
        <w:bidi w:val="0"/>
        <w:snapToGrid/>
        <w:spacing w:line="580" w:lineRule="exact"/>
        <w:ind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（2）项目质量可控性</w:t>
      </w:r>
    </w:p>
    <w:p>
      <w:pPr>
        <w:keepNext w:val="0"/>
        <w:keepLines w:val="0"/>
        <w:pageBreakBefore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在项目质量可控性方面，该项目按照</w:t>
      </w:r>
      <w:r>
        <w:rPr>
          <w:rFonts w:hint="eastAsia" w:ascii="仿宋_GB2312" w:hAnsi="仿宋_GB2312" w:eastAsia="仿宋_GB2312" w:cs="仿宋_GB2312"/>
          <w:color w:val="auto"/>
          <w:sz w:val="32"/>
          <w:szCs w:val="32"/>
          <w:lang w:eastAsia="zh-CN"/>
        </w:rPr>
        <w:t>具有</w:t>
      </w:r>
      <w:r>
        <w:rPr>
          <w:rFonts w:hint="eastAsia" w:ascii="仿宋_GB2312" w:hAnsi="仿宋_GB2312" w:eastAsia="仿宋_GB2312" w:cs="仿宋_GB2312"/>
          <w:color w:val="auto"/>
          <w:sz w:val="32"/>
          <w:szCs w:val="32"/>
        </w:rPr>
        <w:t>的项目质量标准进行了全面的检查，经项目主管单位、项目法人单位、监理单位、设计单位、运行管理单位、质量监督单位相关人员进行了联合验收，手续较为完备。</w:t>
      </w:r>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此项分值4分，得分为4分。</w:t>
      </w:r>
    </w:p>
    <w:p>
      <w:pPr>
        <w:keepNext w:val="0"/>
        <w:keepLines w:val="0"/>
        <w:pageBreakBefore w:val="0"/>
        <w:kinsoku/>
        <w:wordWrap/>
        <w:overflowPunct/>
        <w:topLinePunct w:val="0"/>
        <w:bidi w:val="0"/>
        <w:snapToGrid/>
        <w:spacing w:line="580" w:lineRule="exact"/>
        <w:ind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2、财务管理</w:t>
      </w:r>
    </w:p>
    <w:p>
      <w:pPr>
        <w:keepNext w:val="0"/>
        <w:keepLines w:val="0"/>
        <w:pageBreakBefore w:val="0"/>
        <w:kinsoku/>
        <w:wordWrap/>
        <w:overflowPunct/>
        <w:topLinePunct w:val="0"/>
        <w:bidi w:val="0"/>
        <w:snapToGrid/>
        <w:spacing w:line="580" w:lineRule="exact"/>
        <w:ind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（1）</w:t>
      </w:r>
      <w:r>
        <w:rPr>
          <w:rFonts w:ascii="楷体_GB2312" w:hAnsi="楷体_GB2312" w:eastAsia="楷体_GB2312" w:cs="楷体_GB2312"/>
          <w:color w:val="auto"/>
          <w:kern w:val="0"/>
          <w:sz w:val="32"/>
          <w:szCs w:val="32"/>
        </w:rPr>
        <w:t>管</w:t>
      </w:r>
      <w:r>
        <w:rPr>
          <w:rFonts w:hint="eastAsia" w:ascii="楷体_GB2312" w:hAnsi="楷体_GB2312" w:eastAsia="楷体_GB2312" w:cs="楷体_GB2312"/>
          <w:color w:val="auto"/>
          <w:kern w:val="0"/>
          <w:sz w:val="32"/>
          <w:szCs w:val="32"/>
        </w:rPr>
        <w:t>理制度</w:t>
      </w:r>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枣庄高新技术产业开发区国土住建社会事业局根据《中华人民共和国会计法》、《行政事业单位内部控制规范（试行）》等法律法规和相关规定制定了财务管理制度、质量管理制度等管理制度。财务管理制度符合相关财务会计制度的规定。项目财务监管措施和监管制度健全，并落实有效，会计核算规范。</w:t>
      </w:r>
    </w:p>
    <w:p>
      <w:pPr>
        <w:keepNext w:val="0"/>
        <w:keepLines w:val="0"/>
        <w:pageBreakBefore w:val="0"/>
        <w:kinsoku/>
        <w:wordWrap/>
        <w:overflowPunct/>
        <w:topLinePunct w:val="0"/>
        <w:autoSpaceDE w:val="0"/>
        <w:autoSpaceDN w:val="0"/>
        <w:bidi w:val="0"/>
        <w:adjustRightInd w:val="0"/>
        <w:snapToGrid/>
        <w:spacing w:line="58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此项分</w:t>
      </w:r>
      <w:r>
        <w:rPr>
          <w:rFonts w:hint="eastAsia" w:ascii="仿宋_GB2312" w:hAnsi="仿宋_GB2312" w:eastAsia="仿宋_GB2312" w:cs="仿宋_GB2312"/>
          <w:color w:val="auto"/>
          <w:kern w:val="0"/>
          <w:sz w:val="32"/>
          <w:szCs w:val="32"/>
        </w:rPr>
        <w:t>值4分，得分为4分</w:t>
      </w:r>
      <w:r>
        <w:rPr>
          <w:rFonts w:eastAsia="仿宋_GB2312"/>
          <w:color w:val="auto"/>
          <w:kern w:val="0"/>
          <w:sz w:val="32"/>
          <w:szCs w:val="32"/>
        </w:rPr>
        <w:t>。</w:t>
      </w:r>
    </w:p>
    <w:p>
      <w:pPr>
        <w:keepNext w:val="0"/>
        <w:keepLines w:val="0"/>
        <w:pageBreakBefore w:val="0"/>
        <w:kinsoku/>
        <w:wordWrap/>
        <w:overflowPunct/>
        <w:topLinePunct w:val="0"/>
        <w:bidi w:val="0"/>
        <w:snapToGrid/>
        <w:spacing w:line="580" w:lineRule="exact"/>
        <w:ind w:firstLine="640" w:firstLineChars="200"/>
        <w:textAlignment w:val="auto"/>
        <w:rPr>
          <w:color w:val="auto"/>
        </w:rPr>
      </w:pPr>
      <w:r>
        <w:rPr>
          <w:rFonts w:hint="eastAsia" w:ascii="楷体_GB2312" w:hAnsi="楷体_GB2312" w:eastAsia="楷体_GB2312" w:cs="楷体_GB2312"/>
          <w:color w:val="auto"/>
          <w:kern w:val="0"/>
          <w:sz w:val="32"/>
          <w:szCs w:val="32"/>
        </w:rPr>
        <w:t>（2）资金使用</w:t>
      </w:r>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本项目资金全部为财政预算资金，专项资金的使用范围、支出依据合理，资金审批、拨付手续、拨付程序、拨付进度规范，项目支出符合预算及合同约定的要求。</w:t>
      </w:r>
    </w:p>
    <w:p>
      <w:pPr>
        <w:keepNext w:val="0"/>
        <w:keepLines w:val="0"/>
        <w:pageBreakBefore w:val="0"/>
        <w:kinsoku/>
        <w:wordWrap/>
        <w:overflowPunct/>
        <w:topLinePunct w:val="0"/>
        <w:bidi w:val="0"/>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此项分值6分，得分为6分。</w:t>
      </w:r>
      <w:bookmarkStart w:id="17" w:name="_Toc510515343"/>
      <w:bookmarkStart w:id="18" w:name="_Toc509319923"/>
      <w:bookmarkStart w:id="19" w:name="_Toc510514951"/>
      <w:bookmarkStart w:id="20" w:name="_Toc405481577"/>
    </w:p>
    <w:p>
      <w:pPr>
        <w:keepNext w:val="0"/>
        <w:keepLines w:val="0"/>
        <w:pageBreakBefore w:val="0"/>
        <w:widowControl/>
        <w:kinsoku/>
        <w:wordWrap/>
        <w:overflowPunct/>
        <w:topLinePunct w:val="0"/>
        <w:bidi w:val="0"/>
        <w:snapToGrid/>
        <w:spacing w:line="580" w:lineRule="exact"/>
        <w:ind w:firstLine="640" w:firstLineChars="200"/>
        <w:textAlignment w:val="auto"/>
        <w:rPr>
          <w:rFonts w:ascii="楷体_GB2312" w:hAnsi="楷体_GB2312" w:eastAsia="楷体_GB2312" w:cs="楷体_GB2312"/>
          <w:color w:val="auto"/>
          <w:kern w:val="0"/>
        </w:rPr>
      </w:pPr>
      <w:r>
        <w:rPr>
          <w:rFonts w:hint="eastAsia" w:ascii="楷体_GB2312" w:hAnsi="楷体_GB2312" w:eastAsia="楷体_GB2312" w:cs="楷体_GB2312"/>
          <w:color w:val="auto"/>
          <w:kern w:val="0"/>
          <w:sz w:val="32"/>
          <w:szCs w:val="32"/>
        </w:rPr>
        <w:t>（三）项目产出分析</w:t>
      </w:r>
      <w:bookmarkEnd w:id="17"/>
      <w:bookmarkEnd w:id="18"/>
      <w:bookmarkEnd w:id="19"/>
      <w:bookmarkEnd w:id="20"/>
    </w:p>
    <w:p>
      <w:pPr>
        <w:pStyle w:val="49"/>
        <w:keepNext w:val="0"/>
        <w:keepLines w:val="0"/>
        <w:pageBreakBefore w:val="0"/>
        <w:kinsoku/>
        <w:wordWrap/>
        <w:overflowPunct/>
        <w:topLinePunct w:val="0"/>
        <w:bidi w:val="0"/>
        <w:snapToGrid/>
        <w:spacing w:line="580" w:lineRule="exact"/>
        <w:ind w:firstLine="640" w:firstLineChars="200"/>
        <w:textAlignment w:val="auto"/>
        <w:rPr>
          <w:rFonts w:ascii="宋体" w:hAnsi="宋体" w:cs="宋体"/>
          <w:color w:val="auto"/>
          <w:sz w:val="28"/>
          <w:szCs w:val="28"/>
        </w:rPr>
      </w:pPr>
      <w:r>
        <w:rPr>
          <w:rFonts w:hint="eastAsia" w:ascii="仿宋_GB2312" w:hAnsi="仿宋_GB2312" w:eastAsia="仿宋_GB2312" w:cs="仿宋_GB2312"/>
          <w:color w:val="auto"/>
          <w:sz w:val="32"/>
          <w:szCs w:val="32"/>
          <w:lang w:eastAsia="zh-CN"/>
        </w:rPr>
        <w:t>二桥五库</w:t>
      </w:r>
      <w:r>
        <w:rPr>
          <w:rFonts w:hint="eastAsia" w:ascii="仿宋_GB2312" w:hAnsi="仿宋_GB2312" w:eastAsia="仿宋_GB2312" w:cs="仿宋_GB2312"/>
          <w:color w:val="auto"/>
          <w:sz w:val="32"/>
          <w:szCs w:val="32"/>
        </w:rPr>
        <w:t>项目</w:t>
      </w:r>
      <w:r>
        <w:rPr>
          <w:rFonts w:hint="eastAsia" w:ascii="楷体_GB2312" w:hAnsi="楷体_GB2312" w:eastAsia="楷体_GB2312" w:cs="楷体_GB2312"/>
          <w:color w:val="auto"/>
          <w:sz w:val="32"/>
          <w:szCs w:val="32"/>
        </w:rPr>
        <w:t>产出情况</w:t>
      </w:r>
      <w:r>
        <w:rPr>
          <w:rFonts w:hint="eastAsia" w:ascii="仿宋_GB2312" w:hAnsi="仿宋_GB2312" w:eastAsia="仿宋_GB2312" w:cs="仿宋_GB2312"/>
          <w:color w:val="auto"/>
          <w:sz w:val="32"/>
          <w:szCs w:val="32"/>
        </w:rPr>
        <w:t>（详见表7）</w:t>
      </w:r>
    </w:p>
    <w:p>
      <w:pPr>
        <w:spacing w:line="58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表7  </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桥五库项目</w:t>
      </w:r>
    </w:p>
    <w:p>
      <w:pPr>
        <w:spacing w:line="58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工程产出情况表 </w:t>
      </w:r>
    </w:p>
    <w:p>
      <w:pPr>
        <w:keepNext w:val="0"/>
        <w:keepLines w:val="0"/>
        <w:pageBreakBefore w:val="0"/>
        <w:widowControl w:val="0"/>
        <w:kinsoku/>
        <w:wordWrap/>
        <w:overflowPunct/>
        <w:topLinePunct w:val="0"/>
        <w:autoSpaceDE/>
        <w:autoSpaceDN/>
        <w:bidi w:val="0"/>
        <w:adjustRightInd/>
        <w:snapToGrid/>
        <w:spacing w:after="159" w:afterLines="50" w:line="580" w:lineRule="exact"/>
        <w:jc w:val="right"/>
        <w:textAlignment w:val="auto"/>
        <w:rPr>
          <w:color w:val="auto"/>
        </w:rPr>
      </w:pPr>
      <w:r>
        <w:rPr>
          <w:rFonts w:hint="eastAsia" w:ascii="仿宋_GB2312" w:hAnsi="仿宋_GB2312" w:eastAsia="仿宋_GB2312" w:cs="仿宋_GB2312"/>
          <w:color w:val="auto"/>
          <w:sz w:val="32"/>
          <w:szCs w:val="32"/>
        </w:rPr>
        <w:t>评价基准日：2020年12月08日</w:t>
      </w:r>
    </w:p>
    <w:tbl>
      <w:tblPr>
        <w:tblStyle w:val="25"/>
        <w:tblW w:w="905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410"/>
        <w:gridCol w:w="1811"/>
        <w:gridCol w:w="1811"/>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0" w:type="dxa"/>
            <w:vAlign w:val="center"/>
          </w:tcPr>
          <w:p>
            <w:pPr>
              <w:widowControl/>
              <w:spacing w:before="100" w:beforeAutospacing="1" w:after="100" w:afterAutospacing="1" w:line="36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序号</w:t>
            </w:r>
          </w:p>
        </w:tc>
        <w:tc>
          <w:tcPr>
            <w:tcW w:w="2410" w:type="dxa"/>
            <w:vAlign w:val="center"/>
          </w:tcPr>
          <w:p>
            <w:pPr>
              <w:widowControl/>
              <w:spacing w:before="100" w:beforeAutospacing="1" w:after="100" w:afterAutospacing="1" w:line="36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所属项目</w:t>
            </w:r>
          </w:p>
        </w:tc>
        <w:tc>
          <w:tcPr>
            <w:tcW w:w="1811"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计划</w:t>
            </w:r>
            <w:r>
              <w:rPr>
                <w:rFonts w:hint="eastAsia" w:ascii="仿宋_GB2312" w:hAnsi="仿宋_GB2312" w:eastAsia="仿宋_GB2312" w:cs="仿宋_GB2312"/>
                <w:color w:val="auto"/>
                <w:kern w:val="0"/>
                <w:sz w:val="28"/>
                <w:szCs w:val="28"/>
                <w:lang w:eastAsia="zh-CN"/>
              </w:rPr>
              <w:t>完成</w:t>
            </w:r>
          </w:p>
        </w:tc>
        <w:tc>
          <w:tcPr>
            <w:tcW w:w="1811" w:type="dxa"/>
            <w:vAlign w:val="center"/>
          </w:tcPr>
          <w:p>
            <w:pPr>
              <w:widowControl/>
              <w:spacing w:before="100" w:beforeAutospacing="1" w:after="100" w:afterAutospacing="1" w:line="36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实际</w:t>
            </w:r>
            <w:r>
              <w:rPr>
                <w:rFonts w:hint="eastAsia" w:ascii="仿宋_GB2312" w:hAnsi="仿宋_GB2312" w:eastAsia="仿宋_GB2312" w:cs="仿宋_GB2312"/>
                <w:color w:val="auto"/>
                <w:kern w:val="0"/>
                <w:sz w:val="28"/>
                <w:szCs w:val="28"/>
              </w:rPr>
              <w:t>完成</w:t>
            </w:r>
          </w:p>
        </w:tc>
        <w:tc>
          <w:tcPr>
            <w:tcW w:w="1811" w:type="dxa"/>
            <w:vAlign w:val="center"/>
          </w:tcPr>
          <w:p>
            <w:pPr>
              <w:widowControl/>
              <w:spacing w:before="100" w:beforeAutospacing="1" w:after="100" w:afterAutospacing="1" w:line="36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0"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2410"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重建水毁桥梁</w:t>
            </w:r>
          </w:p>
        </w:tc>
        <w:tc>
          <w:tcPr>
            <w:tcW w:w="1811"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2座</w:t>
            </w:r>
          </w:p>
        </w:tc>
        <w:tc>
          <w:tcPr>
            <w:tcW w:w="1811"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2座</w:t>
            </w:r>
          </w:p>
        </w:tc>
        <w:tc>
          <w:tcPr>
            <w:tcW w:w="1811"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0"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2410"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水库除险加固</w:t>
            </w:r>
          </w:p>
        </w:tc>
        <w:tc>
          <w:tcPr>
            <w:tcW w:w="1811"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5座</w:t>
            </w:r>
          </w:p>
        </w:tc>
        <w:tc>
          <w:tcPr>
            <w:tcW w:w="1811"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5座</w:t>
            </w:r>
          </w:p>
        </w:tc>
        <w:tc>
          <w:tcPr>
            <w:tcW w:w="1811"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bl>
    <w:p>
      <w:pPr>
        <w:keepNext w:val="0"/>
        <w:keepLines w:val="0"/>
        <w:pageBreakBefore w:val="0"/>
        <w:widowControl w:val="0"/>
        <w:kinsoku/>
        <w:wordWrap/>
        <w:overflowPunct/>
        <w:topLinePunct w:val="0"/>
        <w:autoSpaceDE/>
        <w:autoSpaceDN/>
        <w:bidi w:val="0"/>
        <w:adjustRightInd/>
        <w:snapToGrid/>
        <w:spacing w:after="159" w:afterLines="50" w:line="58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兴仁街道 匡山水库</w:t>
      </w:r>
    </w:p>
    <w:tbl>
      <w:tblPr>
        <w:tblStyle w:val="24"/>
        <w:tblW w:w="9190" w:type="dxa"/>
        <w:tblInd w:w="0" w:type="dxa"/>
        <w:tblLayout w:type="autofit"/>
        <w:tblCellMar>
          <w:top w:w="0" w:type="dxa"/>
          <w:left w:w="0" w:type="dxa"/>
          <w:bottom w:w="0" w:type="dxa"/>
          <w:right w:w="0" w:type="dxa"/>
        </w:tblCellMar>
      </w:tblPr>
      <w:tblGrid>
        <w:gridCol w:w="1236"/>
        <w:gridCol w:w="1826"/>
        <w:gridCol w:w="1532"/>
        <w:gridCol w:w="1532"/>
        <w:gridCol w:w="1532"/>
        <w:gridCol w:w="1532"/>
      </w:tblGrid>
      <w:tr>
        <w:tblPrEx>
          <w:tblCellMar>
            <w:top w:w="0" w:type="dxa"/>
            <w:left w:w="0" w:type="dxa"/>
            <w:bottom w:w="0" w:type="dxa"/>
            <w:right w:w="0" w:type="dxa"/>
          </w:tblCellMar>
        </w:tblPrEx>
        <w:trPr>
          <w:trHeight w:val="680" w:hRule="atLeast"/>
        </w:trPr>
        <w:tc>
          <w:tcPr>
            <w:tcW w:w="1236"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826"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p>
        </w:tc>
        <w:tc>
          <w:tcPr>
            <w:tcW w:w="1532"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计量单位</w:t>
            </w:r>
          </w:p>
        </w:tc>
        <w:tc>
          <w:tcPr>
            <w:tcW w:w="1532"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计划完成</w:t>
            </w:r>
          </w:p>
        </w:tc>
        <w:tc>
          <w:tcPr>
            <w:tcW w:w="1532"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实际完成</w:t>
            </w:r>
          </w:p>
        </w:tc>
        <w:tc>
          <w:tcPr>
            <w:tcW w:w="1532"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r>
      <w:tr>
        <w:tblPrEx>
          <w:tblCellMar>
            <w:top w:w="0" w:type="dxa"/>
            <w:left w:w="0" w:type="dxa"/>
            <w:bottom w:w="0" w:type="dxa"/>
            <w:right w:w="0" w:type="dxa"/>
          </w:tblCellMar>
        </w:tblPrEx>
        <w:trPr>
          <w:trHeight w:val="399" w:hRule="atLeast"/>
        </w:trPr>
        <w:tc>
          <w:tcPr>
            <w:tcW w:w="123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p>
        </w:tc>
        <w:tc>
          <w:tcPr>
            <w:tcW w:w="1826"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p>
        </w:tc>
        <w:tc>
          <w:tcPr>
            <w:tcW w:w="153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p>
        </w:tc>
        <w:tc>
          <w:tcPr>
            <w:tcW w:w="153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p>
        </w:tc>
        <w:tc>
          <w:tcPr>
            <w:tcW w:w="153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p>
        </w:tc>
        <w:tc>
          <w:tcPr>
            <w:tcW w:w="153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p>
        </w:tc>
      </w:tr>
      <w:tr>
        <w:tblPrEx>
          <w:tblCellMar>
            <w:top w:w="0" w:type="dxa"/>
            <w:left w:w="0" w:type="dxa"/>
            <w:bottom w:w="0" w:type="dxa"/>
            <w:right w:w="0" w:type="dxa"/>
          </w:tblCellMar>
        </w:tblPrEx>
        <w:trPr>
          <w:trHeight w:val="680" w:hRule="atLeast"/>
        </w:trPr>
        <w:tc>
          <w:tcPr>
            <w:tcW w:w="12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82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土石方开挖</w:t>
            </w:r>
          </w:p>
        </w:tc>
        <w:tc>
          <w:tcPr>
            <w:tcW w:w="153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m³</w:t>
            </w:r>
          </w:p>
        </w:tc>
        <w:tc>
          <w:tcPr>
            <w:tcW w:w="153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226</w:t>
            </w:r>
          </w:p>
        </w:tc>
        <w:tc>
          <w:tcPr>
            <w:tcW w:w="153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1783.2</w:t>
            </w:r>
          </w:p>
        </w:tc>
        <w:tc>
          <w:tcPr>
            <w:tcW w:w="153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r>
        <w:tblPrEx>
          <w:tblCellMar>
            <w:top w:w="0" w:type="dxa"/>
            <w:left w:w="0" w:type="dxa"/>
            <w:bottom w:w="0" w:type="dxa"/>
            <w:right w:w="0" w:type="dxa"/>
          </w:tblCellMar>
        </w:tblPrEx>
        <w:trPr>
          <w:trHeight w:val="680" w:hRule="atLeast"/>
        </w:trPr>
        <w:tc>
          <w:tcPr>
            <w:tcW w:w="12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82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土石方回填</w:t>
            </w:r>
          </w:p>
        </w:tc>
        <w:tc>
          <w:tcPr>
            <w:tcW w:w="153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m³</w:t>
            </w:r>
          </w:p>
        </w:tc>
        <w:tc>
          <w:tcPr>
            <w:tcW w:w="153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601</w:t>
            </w:r>
          </w:p>
        </w:tc>
        <w:tc>
          <w:tcPr>
            <w:tcW w:w="153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7698.3</w:t>
            </w:r>
          </w:p>
        </w:tc>
        <w:tc>
          <w:tcPr>
            <w:tcW w:w="153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r>
        <w:tblPrEx>
          <w:tblCellMar>
            <w:top w:w="0" w:type="dxa"/>
            <w:left w:w="0" w:type="dxa"/>
            <w:bottom w:w="0" w:type="dxa"/>
            <w:right w:w="0" w:type="dxa"/>
          </w:tblCellMar>
        </w:tblPrEx>
        <w:trPr>
          <w:trHeight w:val="680" w:hRule="atLeast"/>
        </w:trPr>
        <w:tc>
          <w:tcPr>
            <w:tcW w:w="12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82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混凝土工程</w:t>
            </w:r>
          </w:p>
        </w:tc>
        <w:tc>
          <w:tcPr>
            <w:tcW w:w="153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m³</w:t>
            </w:r>
          </w:p>
        </w:tc>
        <w:tc>
          <w:tcPr>
            <w:tcW w:w="153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284</w:t>
            </w:r>
          </w:p>
        </w:tc>
        <w:tc>
          <w:tcPr>
            <w:tcW w:w="153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118.4</w:t>
            </w:r>
          </w:p>
        </w:tc>
        <w:tc>
          <w:tcPr>
            <w:tcW w:w="153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r>
        <w:tblPrEx>
          <w:tblCellMar>
            <w:top w:w="0" w:type="dxa"/>
            <w:left w:w="0" w:type="dxa"/>
            <w:bottom w:w="0" w:type="dxa"/>
            <w:right w:w="0" w:type="dxa"/>
          </w:tblCellMar>
        </w:tblPrEx>
        <w:trPr>
          <w:trHeight w:val="680" w:hRule="atLeast"/>
        </w:trPr>
        <w:tc>
          <w:tcPr>
            <w:tcW w:w="12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82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砌石及浆砌</w:t>
            </w:r>
          </w:p>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w:t>
            </w:r>
          </w:p>
        </w:tc>
        <w:tc>
          <w:tcPr>
            <w:tcW w:w="153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m³</w:t>
            </w:r>
          </w:p>
        </w:tc>
        <w:tc>
          <w:tcPr>
            <w:tcW w:w="153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249</w:t>
            </w:r>
          </w:p>
        </w:tc>
        <w:tc>
          <w:tcPr>
            <w:tcW w:w="153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464.4</w:t>
            </w:r>
          </w:p>
        </w:tc>
        <w:tc>
          <w:tcPr>
            <w:tcW w:w="153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color w:val="auto"/>
        </w:rPr>
      </w:pPr>
    </w:p>
    <w:p>
      <w:pPr>
        <w:keepNext w:val="0"/>
        <w:keepLines w:val="0"/>
        <w:pageBreakBefore w:val="0"/>
        <w:widowControl w:val="0"/>
        <w:kinsoku/>
        <w:wordWrap/>
        <w:overflowPunct/>
        <w:topLinePunct w:val="0"/>
        <w:autoSpaceDE/>
        <w:autoSpaceDN/>
        <w:bidi w:val="0"/>
        <w:adjustRightInd/>
        <w:snapToGrid/>
        <w:spacing w:after="159" w:afterLines="50" w:line="58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兴仁街道 西谷山水库</w:t>
      </w:r>
    </w:p>
    <w:tbl>
      <w:tblPr>
        <w:tblStyle w:val="24"/>
        <w:tblW w:w="9173" w:type="dxa"/>
        <w:tblInd w:w="0" w:type="dxa"/>
        <w:tblLayout w:type="autofit"/>
        <w:tblCellMar>
          <w:top w:w="0" w:type="dxa"/>
          <w:left w:w="0" w:type="dxa"/>
          <w:bottom w:w="0" w:type="dxa"/>
          <w:right w:w="0" w:type="dxa"/>
        </w:tblCellMar>
      </w:tblPr>
      <w:tblGrid>
        <w:gridCol w:w="1253"/>
        <w:gridCol w:w="1804"/>
        <w:gridCol w:w="1529"/>
        <w:gridCol w:w="1529"/>
        <w:gridCol w:w="1529"/>
        <w:gridCol w:w="1529"/>
      </w:tblGrid>
      <w:tr>
        <w:tblPrEx>
          <w:tblCellMar>
            <w:top w:w="0" w:type="dxa"/>
            <w:left w:w="0" w:type="dxa"/>
            <w:bottom w:w="0" w:type="dxa"/>
            <w:right w:w="0" w:type="dxa"/>
          </w:tblCellMar>
        </w:tblPrEx>
        <w:trPr>
          <w:trHeight w:val="680" w:hRule="atLeast"/>
        </w:trPr>
        <w:tc>
          <w:tcPr>
            <w:tcW w:w="1253"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804"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p>
        </w:tc>
        <w:tc>
          <w:tcPr>
            <w:tcW w:w="1529"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计量单位</w:t>
            </w:r>
          </w:p>
        </w:tc>
        <w:tc>
          <w:tcPr>
            <w:tcW w:w="1529"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计划完成</w:t>
            </w:r>
          </w:p>
        </w:tc>
        <w:tc>
          <w:tcPr>
            <w:tcW w:w="1529"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实际完成</w:t>
            </w:r>
          </w:p>
        </w:tc>
        <w:tc>
          <w:tcPr>
            <w:tcW w:w="1529"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r>
      <w:tr>
        <w:tblPrEx>
          <w:tblCellMar>
            <w:top w:w="0" w:type="dxa"/>
            <w:left w:w="0" w:type="dxa"/>
            <w:bottom w:w="0" w:type="dxa"/>
            <w:right w:w="0" w:type="dxa"/>
          </w:tblCellMar>
        </w:tblPrEx>
        <w:trPr>
          <w:trHeight w:val="312" w:hRule="atLeast"/>
        </w:trPr>
        <w:tc>
          <w:tcPr>
            <w:tcW w:w="125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ind w:firstLine="560" w:firstLineChars="200"/>
              <w:rPr>
                <w:rFonts w:ascii="仿宋_GB2312" w:hAnsi="仿宋_GB2312" w:eastAsia="仿宋_GB2312" w:cs="仿宋_GB2312"/>
                <w:color w:val="auto"/>
                <w:sz w:val="28"/>
                <w:szCs w:val="28"/>
              </w:rPr>
            </w:pPr>
          </w:p>
        </w:tc>
        <w:tc>
          <w:tcPr>
            <w:tcW w:w="1804"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ind w:firstLine="560" w:firstLineChars="200"/>
              <w:rPr>
                <w:rFonts w:ascii="仿宋_GB2312" w:hAnsi="仿宋_GB2312" w:eastAsia="仿宋_GB2312" w:cs="仿宋_GB2312"/>
                <w:color w:val="auto"/>
                <w:sz w:val="28"/>
                <w:szCs w:val="28"/>
              </w:rPr>
            </w:pPr>
          </w:p>
        </w:tc>
        <w:tc>
          <w:tcPr>
            <w:tcW w:w="1529"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ind w:firstLine="560" w:firstLineChars="200"/>
              <w:rPr>
                <w:rFonts w:ascii="仿宋_GB2312" w:hAnsi="仿宋_GB2312" w:eastAsia="仿宋_GB2312" w:cs="仿宋_GB2312"/>
                <w:color w:val="auto"/>
                <w:sz w:val="28"/>
                <w:szCs w:val="28"/>
              </w:rPr>
            </w:pPr>
          </w:p>
        </w:tc>
        <w:tc>
          <w:tcPr>
            <w:tcW w:w="1529"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ind w:firstLine="560" w:firstLineChars="200"/>
              <w:rPr>
                <w:rFonts w:ascii="仿宋_GB2312" w:hAnsi="仿宋_GB2312" w:eastAsia="仿宋_GB2312" w:cs="仿宋_GB2312"/>
                <w:color w:val="auto"/>
                <w:sz w:val="28"/>
                <w:szCs w:val="28"/>
              </w:rPr>
            </w:pPr>
          </w:p>
        </w:tc>
        <w:tc>
          <w:tcPr>
            <w:tcW w:w="1529"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ind w:firstLine="560" w:firstLineChars="200"/>
              <w:rPr>
                <w:rFonts w:ascii="仿宋_GB2312" w:hAnsi="仿宋_GB2312" w:eastAsia="仿宋_GB2312" w:cs="仿宋_GB2312"/>
                <w:color w:val="auto"/>
                <w:sz w:val="28"/>
                <w:szCs w:val="28"/>
              </w:rPr>
            </w:pPr>
          </w:p>
        </w:tc>
        <w:tc>
          <w:tcPr>
            <w:tcW w:w="1529"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ind w:firstLine="560" w:firstLineChars="200"/>
              <w:rPr>
                <w:rFonts w:ascii="仿宋_GB2312" w:hAnsi="仿宋_GB2312" w:eastAsia="仿宋_GB2312" w:cs="仿宋_GB2312"/>
                <w:color w:val="auto"/>
                <w:sz w:val="28"/>
                <w:szCs w:val="28"/>
              </w:rPr>
            </w:pPr>
          </w:p>
        </w:tc>
      </w:tr>
      <w:tr>
        <w:tblPrEx>
          <w:tblCellMar>
            <w:top w:w="0" w:type="dxa"/>
            <w:left w:w="0" w:type="dxa"/>
            <w:bottom w:w="0" w:type="dxa"/>
            <w:right w:w="0" w:type="dxa"/>
          </w:tblCellMar>
        </w:tblPrEx>
        <w:trPr>
          <w:trHeight w:val="680" w:hRule="atLeast"/>
        </w:trPr>
        <w:tc>
          <w:tcPr>
            <w:tcW w:w="125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80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土石方开挖</w:t>
            </w:r>
          </w:p>
        </w:tc>
        <w:tc>
          <w:tcPr>
            <w:tcW w:w="15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m³</w:t>
            </w:r>
          </w:p>
        </w:tc>
        <w:tc>
          <w:tcPr>
            <w:tcW w:w="15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785</w:t>
            </w:r>
          </w:p>
        </w:tc>
        <w:tc>
          <w:tcPr>
            <w:tcW w:w="15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178.5</w:t>
            </w:r>
          </w:p>
        </w:tc>
        <w:tc>
          <w:tcPr>
            <w:tcW w:w="15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r>
        <w:tblPrEx>
          <w:tblCellMar>
            <w:top w:w="0" w:type="dxa"/>
            <w:left w:w="0" w:type="dxa"/>
            <w:bottom w:w="0" w:type="dxa"/>
            <w:right w:w="0" w:type="dxa"/>
          </w:tblCellMar>
        </w:tblPrEx>
        <w:trPr>
          <w:trHeight w:val="680" w:hRule="atLeast"/>
        </w:trPr>
        <w:tc>
          <w:tcPr>
            <w:tcW w:w="125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804"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土石方回填</w:t>
            </w:r>
          </w:p>
        </w:tc>
        <w:tc>
          <w:tcPr>
            <w:tcW w:w="15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m³</w:t>
            </w:r>
          </w:p>
        </w:tc>
        <w:tc>
          <w:tcPr>
            <w:tcW w:w="1529"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2788</w:t>
            </w:r>
          </w:p>
        </w:tc>
        <w:tc>
          <w:tcPr>
            <w:tcW w:w="1529"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2372.1</w:t>
            </w:r>
          </w:p>
        </w:tc>
        <w:tc>
          <w:tcPr>
            <w:tcW w:w="15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r>
        <w:tblPrEx>
          <w:tblCellMar>
            <w:top w:w="0" w:type="dxa"/>
            <w:left w:w="0" w:type="dxa"/>
            <w:bottom w:w="0" w:type="dxa"/>
            <w:right w:w="0" w:type="dxa"/>
          </w:tblCellMar>
        </w:tblPrEx>
        <w:trPr>
          <w:trHeight w:val="680" w:hRule="atLeast"/>
        </w:trPr>
        <w:tc>
          <w:tcPr>
            <w:tcW w:w="125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804"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混凝土工程</w:t>
            </w:r>
          </w:p>
        </w:tc>
        <w:tc>
          <w:tcPr>
            <w:tcW w:w="15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m³</w:t>
            </w:r>
          </w:p>
        </w:tc>
        <w:tc>
          <w:tcPr>
            <w:tcW w:w="1529"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237</w:t>
            </w:r>
          </w:p>
        </w:tc>
        <w:tc>
          <w:tcPr>
            <w:tcW w:w="1529"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63.7</w:t>
            </w:r>
          </w:p>
        </w:tc>
        <w:tc>
          <w:tcPr>
            <w:tcW w:w="1529"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bl>
    <w:p>
      <w:pPr>
        <w:keepNext w:val="0"/>
        <w:keepLines w:val="0"/>
        <w:pageBreakBefore w:val="0"/>
        <w:widowControl w:val="0"/>
        <w:kinsoku/>
        <w:wordWrap/>
        <w:overflowPunct/>
        <w:topLinePunct w:val="0"/>
        <w:autoSpaceDE/>
        <w:autoSpaceDN/>
        <w:bidi w:val="0"/>
        <w:adjustRightInd/>
        <w:snapToGrid/>
        <w:spacing w:after="159" w:afterLines="50" w:line="58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兴城街道 杏峪水库</w:t>
      </w:r>
    </w:p>
    <w:tbl>
      <w:tblPr>
        <w:tblStyle w:val="24"/>
        <w:tblW w:w="9205" w:type="dxa"/>
        <w:tblInd w:w="0" w:type="dxa"/>
        <w:tblLayout w:type="fixed"/>
        <w:tblCellMar>
          <w:top w:w="0" w:type="dxa"/>
          <w:left w:w="0" w:type="dxa"/>
          <w:bottom w:w="0" w:type="dxa"/>
          <w:right w:w="0" w:type="dxa"/>
        </w:tblCellMar>
      </w:tblPr>
      <w:tblGrid>
        <w:gridCol w:w="1253"/>
        <w:gridCol w:w="1815"/>
        <w:gridCol w:w="1534"/>
        <w:gridCol w:w="1534"/>
        <w:gridCol w:w="1534"/>
        <w:gridCol w:w="1535"/>
      </w:tblGrid>
      <w:tr>
        <w:tblPrEx>
          <w:tblCellMar>
            <w:top w:w="0" w:type="dxa"/>
            <w:left w:w="0" w:type="dxa"/>
            <w:bottom w:w="0" w:type="dxa"/>
            <w:right w:w="0" w:type="dxa"/>
          </w:tblCellMar>
        </w:tblPrEx>
        <w:trPr>
          <w:trHeight w:val="567" w:hRule="atLeast"/>
        </w:trPr>
        <w:tc>
          <w:tcPr>
            <w:tcW w:w="1253"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815"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p>
        </w:tc>
        <w:tc>
          <w:tcPr>
            <w:tcW w:w="1534"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计量单位</w:t>
            </w:r>
          </w:p>
        </w:tc>
        <w:tc>
          <w:tcPr>
            <w:tcW w:w="1534"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计划完成</w:t>
            </w:r>
          </w:p>
        </w:tc>
        <w:tc>
          <w:tcPr>
            <w:tcW w:w="1534"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实际完成</w:t>
            </w:r>
          </w:p>
        </w:tc>
        <w:tc>
          <w:tcPr>
            <w:tcW w:w="1535"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r>
      <w:tr>
        <w:tblPrEx>
          <w:tblCellMar>
            <w:top w:w="0" w:type="dxa"/>
            <w:left w:w="0" w:type="dxa"/>
            <w:bottom w:w="0" w:type="dxa"/>
            <w:right w:w="0" w:type="dxa"/>
          </w:tblCellMar>
        </w:tblPrEx>
        <w:trPr>
          <w:trHeight w:val="367" w:hRule="atLeast"/>
        </w:trPr>
        <w:tc>
          <w:tcPr>
            <w:tcW w:w="125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c>
          <w:tcPr>
            <w:tcW w:w="1815"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c>
          <w:tcPr>
            <w:tcW w:w="1534"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c>
          <w:tcPr>
            <w:tcW w:w="1534"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c>
          <w:tcPr>
            <w:tcW w:w="1534"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c>
          <w:tcPr>
            <w:tcW w:w="1535"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r>
      <w:tr>
        <w:tblPrEx>
          <w:tblCellMar>
            <w:top w:w="0" w:type="dxa"/>
            <w:left w:w="0" w:type="dxa"/>
            <w:bottom w:w="0" w:type="dxa"/>
            <w:right w:w="0" w:type="dxa"/>
          </w:tblCellMar>
        </w:tblPrEx>
        <w:trPr>
          <w:trHeight w:val="680" w:hRule="atLeast"/>
        </w:trPr>
        <w:tc>
          <w:tcPr>
            <w:tcW w:w="125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8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土石方开挖</w:t>
            </w:r>
          </w:p>
        </w:tc>
        <w:tc>
          <w:tcPr>
            <w:tcW w:w="153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m³</w:t>
            </w:r>
          </w:p>
        </w:tc>
        <w:tc>
          <w:tcPr>
            <w:tcW w:w="153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1176</w:t>
            </w:r>
          </w:p>
        </w:tc>
        <w:tc>
          <w:tcPr>
            <w:tcW w:w="153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9360.505</w:t>
            </w:r>
          </w:p>
        </w:tc>
        <w:tc>
          <w:tcPr>
            <w:tcW w:w="15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r>
        <w:tblPrEx>
          <w:tblCellMar>
            <w:top w:w="0" w:type="dxa"/>
            <w:left w:w="0" w:type="dxa"/>
            <w:bottom w:w="0" w:type="dxa"/>
            <w:right w:w="0" w:type="dxa"/>
          </w:tblCellMar>
        </w:tblPrEx>
        <w:trPr>
          <w:trHeight w:val="680" w:hRule="atLeast"/>
        </w:trPr>
        <w:tc>
          <w:tcPr>
            <w:tcW w:w="125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8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土石方回填</w:t>
            </w:r>
          </w:p>
        </w:tc>
        <w:tc>
          <w:tcPr>
            <w:tcW w:w="153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m³</w:t>
            </w:r>
          </w:p>
        </w:tc>
        <w:tc>
          <w:tcPr>
            <w:tcW w:w="153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6883</w:t>
            </w:r>
          </w:p>
        </w:tc>
        <w:tc>
          <w:tcPr>
            <w:tcW w:w="153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9360.505</w:t>
            </w:r>
          </w:p>
        </w:tc>
        <w:tc>
          <w:tcPr>
            <w:tcW w:w="15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r>
        <w:tblPrEx>
          <w:tblCellMar>
            <w:top w:w="0" w:type="dxa"/>
            <w:left w:w="0" w:type="dxa"/>
            <w:bottom w:w="0" w:type="dxa"/>
            <w:right w:w="0" w:type="dxa"/>
          </w:tblCellMar>
        </w:tblPrEx>
        <w:trPr>
          <w:trHeight w:val="680" w:hRule="atLeast"/>
        </w:trPr>
        <w:tc>
          <w:tcPr>
            <w:tcW w:w="125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81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混凝土工程</w:t>
            </w:r>
          </w:p>
        </w:tc>
        <w:tc>
          <w:tcPr>
            <w:tcW w:w="153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m³</w:t>
            </w:r>
          </w:p>
        </w:tc>
        <w:tc>
          <w:tcPr>
            <w:tcW w:w="153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29</w:t>
            </w:r>
          </w:p>
        </w:tc>
        <w:tc>
          <w:tcPr>
            <w:tcW w:w="153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48.3205</w:t>
            </w:r>
          </w:p>
        </w:tc>
        <w:tc>
          <w:tcPr>
            <w:tcW w:w="15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r>
        <w:tblPrEx>
          <w:tblCellMar>
            <w:top w:w="0" w:type="dxa"/>
            <w:left w:w="0" w:type="dxa"/>
            <w:bottom w:w="0" w:type="dxa"/>
            <w:right w:w="0" w:type="dxa"/>
          </w:tblCellMar>
        </w:tblPrEx>
        <w:trPr>
          <w:trHeight w:val="680" w:hRule="atLeast"/>
        </w:trPr>
        <w:tc>
          <w:tcPr>
            <w:tcW w:w="1253" w:type="dxa"/>
            <w:tcBorders>
              <w:top w:val="nil"/>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815" w:type="dxa"/>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砌石及浆砌石工程</w:t>
            </w:r>
          </w:p>
        </w:tc>
        <w:tc>
          <w:tcPr>
            <w:tcW w:w="1534" w:type="dxa"/>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m³</w:t>
            </w:r>
          </w:p>
        </w:tc>
        <w:tc>
          <w:tcPr>
            <w:tcW w:w="1534" w:type="dxa"/>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377</w:t>
            </w:r>
          </w:p>
        </w:tc>
        <w:tc>
          <w:tcPr>
            <w:tcW w:w="1534" w:type="dxa"/>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490.93</w:t>
            </w:r>
          </w:p>
        </w:tc>
        <w:tc>
          <w:tcPr>
            <w:tcW w:w="1535" w:type="dxa"/>
            <w:tcBorders>
              <w:top w:val="nil"/>
              <w:left w:val="nil"/>
              <w:bottom w:val="single" w:color="auto" w:sz="4"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bl>
    <w:p>
      <w:pPr>
        <w:keepNext w:val="0"/>
        <w:keepLines w:val="0"/>
        <w:pageBreakBefore w:val="0"/>
        <w:widowControl w:val="0"/>
        <w:kinsoku/>
        <w:wordWrap/>
        <w:overflowPunct/>
        <w:topLinePunct w:val="0"/>
        <w:autoSpaceDE/>
        <w:autoSpaceDN/>
        <w:bidi w:val="0"/>
        <w:adjustRightInd/>
        <w:snapToGrid/>
        <w:spacing w:after="159" w:afterLines="50" w:line="58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兴城街道 袁寨山水库</w:t>
      </w:r>
    </w:p>
    <w:tbl>
      <w:tblPr>
        <w:tblStyle w:val="24"/>
        <w:tblW w:w="9221" w:type="dxa"/>
        <w:tblInd w:w="0" w:type="dxa"/>
        <w:tblLayout w:type="autofit"/>
        <w:tblCellMar>
          <w:top w:w="0" w:type="dxa"/>
          <w:left w:w="0" w:type="dxa"/>
          <w:bottom w:w="0" w:type="dxa"/>
          <w:right w:w="0" w:type="dxa"/>
        </w:tblCellMar>
      </w:tblPr>
      <w:tblGrid>
        <w:gridCol w:w="1288"/>
        <w:gridCol w:w="1845"/>
        <w:gridCol w:w="1477"/>
        <w:gridCol w:w="1537"/>
        <w:gridCol w:w="1537"/>
        <w:gridCol w:w="1537"/>
      </w:tblGrid>
      <w:tr>
        <w:tblPrEx>
          <w:tblCellMar>
            <w:top w:w="0" w:type="dxa"/>
            <w:left w:w="0" w:type="dxa"/>
            <w:bottom w:w="0" w:type="dxa"/>
            <w:right w:w="0" w:type="dxa"/>
          </w:tblCellMar>
        </w:tblPrEx>
        <w:trPr>
          <w:trHeight w:val="680" w:hRule="atLeast"/>
        </w:trPr>
        <w:tc>
          <w:tcPr>
            <w:tcW w:w="128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845"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p>
        </w:tc>
        <w:tc>
          <w:tcPr>
            <w:tcW w:w="1477"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计量单位</w:t>
            </w:r>
          </w:p>
        </w:tc>
        <w:tc>
          <w:tcPr>
            <w:tcW w:w="1537"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计划完成</w:t>
            </w:r>
          </w:p>
        </w:tc>
        <w:tc>
          <w:tcPr>
            <w:tcW w:w="1537"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实际完成</w:t>
            </w:r>
          </w:p>
        </w:tc>
        <w:tc>
          <w:tcPr>
            <w:tcW w:w="1537"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r>
      <w:tr>
        <w:tblPrEx>
          <w:tblCellMar>
            <w:top w:w="0" w:type="dxa"/>
            <w:left w:w="0" w:type="dxa"/>
            <w:bottom w:w="0" w:type="dxa"/>
            <w:right w:w="0" w:type="dxa"/>
          </w:tblCellMar>
        </w:tblPrEx>
        <w:trPr>
          <w:trHeight w:val="313" w:hRule="atLeast"/>
        </w:trPr>
        <w:tc>
          <w:tcPr>
            <w:tcW w:w="128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p>
        </w:tc>
        <w:tc>
          <w:tcPr>
            <w:tcW w:w="1845"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p>
        </w:tc>
        <w:tc>
          <w:tcPr>
            <w:tcW w:w="1477"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p>
        </w:tc>
        <w:tc>
          <w:tcPr>
            <w:tcW w:w="1537"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p>
        </w:tc>
        <w:tc>
          <w:tcPr>
            <w:tcW w:w="1537"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p>
        </w:tc>
        <w:tc>
          <w:tcPr>
            <w:tcW w:w="1537"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p>
        </w:tc>
      </w:tr>
      <w:tr>
        <w:tblPrEx>
          <w:tblCellMar>
            <w:top w:w="0" w:type="dxa"/>
            <w:left w:w="0" w:type="dxa"/>
            <w:bottom w:w="0" w:type="dxa"/>
            <w:right w:w="0" w:type="dxa"/>
          </w:tblCellMar>
        </w:tblPrEx>
        <w:trPr>
          <w:trHeight w:val="680" w:hRule="atLeast"/>
        </w:trPr>
        <w:tc>
          <w:tcPr>
            <w:tcW w:w="128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84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坝基帷幕灌浆</w:t>
            </w:r>
          </w:p>
        </w:tc>
        <w:tc>
          <w:tcPr>
            <w:tcW w:w="147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w:t>
            </w:r>
          </w:p>
        </w:tc>
        <w:tc>
          <w:tcPr>
            <w:tcW w:w="15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2114</w:t>
            </w:r>
          </w:p>
        </w:tc>
        <w:tc>
          <w:tcPr>
            <w:tcW w:w="15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1585</w:t>
            </w:r>
          </w:p>
        </w:tc>
        <w:tc>
          <w:tcPr>
            <w:tcW w:w="153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bl>
    <w:p>
      <w:pPr>
        <w:keepNext w:val="0"/>
        <w:keepLines w:val="0"/>
        <w:pageBreakBefore w:val="0"/>
        <w:widowControl w:val="0"/>
        <w:kinsoku/>
        <w:wordWrap/>
        <w:overflowPunct/>
        <w:topLinePunct w:val="0"/>
        <w:autoSpaceDE/>
        <w:autoSpaceDN/>
        <w:bidi w:val="0"/>
        <w:adjustRightInd/>
        <w:snapToGrid/>
        <w:spacing w:after="159" w:afterLines="50" w:line="580" w:lineRule="exact"/>
        <w:ind w:left="0" w:leftChars="0" w:right="0" w:rightChars="0" w:firstLine="0" w:firstLineChars="0"/>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兴城街道 蟠龙河南支蒋庄段2号、3号桥</w:t>
      </w:r>
    </w:p>
    <w:tbl>
      <w:tblPr>
        <w:tblStyle w:val="24"/>
        <w:tblW w:w="9235" w:type="dxa"/>
        <w:tblInd w:w="0" w:type="dxa"/>
        <w:tblLayout w:type="fixed"/>
        <w:tblCellMar>
          <w:top w:w="0" w:type="dxa"/>
          <w:left w:w="0" w:type="dxa"/>
          <w:bottom w:w="0" w:type="dxa"/>
          <w:right w:w="0" w:type="dxa"/>
        </w:tblCellMar>
      </w:tblPr>
      <w:tblGrid>
        <w:gridCol w:w="1305"/>
        <w:gridCol w:w="1773"/>
        <w:gridCol w:w="1539"/>
        <w:gridCol w:w="1539"/>
        <w:gridCol w:w="1539"/>
        <w:gridCol w:w="1540"/>
      </w:tblGrid>
      <w:tr>
        <w:tblPrEx>
          <w:tblCellMar>
            <w:top w:w="0" w:type="dxa"/>
            <w:left w:w="0" w:type="dxa"/>
            <w:bottom w:w="0" w:type="dxa"/>
            <w:right w:w="0" w:type="dxa"/>
          </w:tblCellMar>
        </w:tblPrEx>
        <w:trPr>
          <w:trHeight w:val="567" w:hRule="atLeast"/>
        </w:trPr>
        <w:tc>
          <w:tcPr>
            <w:tcW w:w="130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773"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p>
        </w:tc>
        <w:tc>
          <w:tcPr>
            <w:tcW w:w="1539"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计量单位</w:t>
            </w:r>
          </w:p>
        </w:tc>
        <w:tc>
          <w:tcPr>
            <w:tcW w:w="1539"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计划完成</w:t>
            </w:r>
          </w:p>
        </w:tc>
        <w:tc>
          <w:tcPr>
            <w:tcW w:w="1539"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实际完成</w:t>
            </w:r>
          </w:p>
        </w:tc>
        <w:tc>
          <w:tcPr>
            <w:tcW w:w="154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r>
      <w:tr>
        <w:tblPrEx>
          <w:tblCellMar>
            <w:top w:w="0" w:type="dxa"/>
            <w:left w:w="0" w:type="dxa"/>
            <w:bottom w:w="0" w:type="dxa"/>
            <w:right w:w="0" w:type="dxa"/>
          </w:tblCellMar>
        </w:tblPrEx>
        <w:trPr>
          <w:trHeight w:val="312" w:hRule="atLeast"/>
        </w:trPr>
        <w:tc>
          <w:tcPr>
            <w:tcW w:w="1305" w:type="dxa"/>
            <w:vMerge w:val="continue"/>
            <w:tcBorders>
              <w:top w:val="single" w:color="000000" w:sz="8"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c>
          <w:tcPr>
            <w:tcW w:w="1773" w:type="dxa"/>
            <w:vMerge w:val="continue"/>
            <w:tcBorders>
              <w:top w:val="single" w:color="000000" w:sz="8" w:space="0"/>
              <w:left w:val="nil"/>
              <w:bottom w:val="single" w:color="auto" w:sz="4"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c>
          <w:tcPr>
            <w:tcW w:w="1539" w:type="dxa"/>
            <w:vMerge w:val="continue"/>
            <w:tcBorders>
              <w:top w:val="single" w:color="000000" w:sz="8" w:space="0"/>
              <w:left w:val="nil"/>
              <w:bottom w:val="single" w:color="auto" w:sz="4"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c>
          <w:tcPr>
            <w:tcW w:w="1539" w:type="dxa"/>
            <w:vMerge w:val="continue"/>
            <w:tcBorders>
              <w:top w:val="single" w:color="000000" w:sz="8" w:space="0"/>
              <w:left w:val="nil"/>
              <w:bottom w:val="single" w:color="auto" w:sz="4"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c>
          <w:tcPr>
            <w:tcW w:w="1539" w:type="dxa"/>
            <w:vMerge w:val="continue"/>
            <w:tcBorders>
              <w:top w:val="single" w:color="000000" w:sz="8" w:space="0"/>
              <w:left w:val="nil"/>
              <w:bottom w:val="single" w:color="auto" w:sz="4"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c>
          <w:tcPr>
            <w:tcW w:w="1540" w:type="dxa"/>
            <w:vMerge w:val="continue"/>
            <w:tcBorders>
              <w:top w:val="single" w:color="000000" w:sz="8" w:space="0"/>
              <w:left w:val="nil"/>
              <w:bottom w:val="single" w:color="auto" w:sz="4"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r>
      <w:tr>
        <w:tblPrEx>
          <w:tblCellMar>
            <w:top w:w="0" w:type="dxa"/>
            <w:left w:w="0" w:type="dxa"/>
            <w:bottom w:w="0" w:type="dxa"/>
            <w:right w:w="0" w:type="dxa"/>
          </w:tblCellMar>
        </w:tblPrEx>
        <w:trPr>
          <w:trHeight w:val="680" w:hRule="atLeast"/>
        </w:trPr>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7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混凝土浇筑</w:t>
            </w:r>
          </w:p>
        </w:tc>
        <w:tc>
          <w:tcPr>
            <w:tcW w:w="15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m³</w:t>
            </w:r>
          </w:p>
        </w:tc>
        <w:tc>
          <w:tcPr>
            <w:tcW w:w="15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1480.16</w:t>
            </w:r>
          </w:p>
        </w:tc>
        <w:tc>
          <w:tcPr>
            <w:tcW w:w="15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942.94</w:t>
            </w:r>
          </w:p>
        </w:tc>
        <w:tc>
          <w:tcPr>
            <w:tcW w:w="15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r>
        <w:tblPrEx>
          <w:tblCellMar>
            <w:top w:w="0" w:type="dxa"/>
            <w:left w:w="0" w:type="dxa"/>
            <w:bottom w:w="0" w:type="dxa"/>
            <w:right w:w="0" w:type="dxa"/>
          </w:tblCellMar>
        </w:tblPrEx>
        <w:trPr>
          <w:trHeight w:val="680" w:hRule="atLeast"/>
        </w:trPr>
        <w:tc>
          <w:tcPr>
            <w:tcW w:w="1305" w:type="dxa"/>
            <w:tcBorders>
              <w:top w:val="single" w:color="auto" w:sz="4"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773" w:type="dxa"/>
            <w:tcBorders>
              <w:top w:val="single" w:color="auto" w:sz="4"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土石方破碎开挖</w:t>
            </w:r>
          </w:p>
        </w:tc>
        <w:tc>
          <w:tcPr>
            <w:tcW w:w="1539" w:type="dxa"/>
            <w:tcBorders>
              <w:top w:val="single" w:color="auto" w:sz="4"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m³</w:t>
            </w:r>
          </w:p>
        </w:tc>
        <w:tc>
          <w:tcPr>
            <w:tcW w:w="1539" w:type="dxa"/>
            <w:tcBorders>
              <w:top w:val="single" w:color="auto" w:sz="4"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12886.21</w:t>
            </w:r>
          </w:p>
        </w:tc>
        <w:tc>
          <w:tcPr>
            <w:tcW w:w="1539" w:type="dxa"/>
            <w:tcBorders>
              <w:top w:val="single" w:color="auto" w:sz="4"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16612.66</w:t>
            </w:r>
          </w:p>
        </w:tc>
        <w:tc>
          <w:tcPr>
            <w:tcW w:w="1540" w:type="dxa"/>
            <w:tcBorders>
              <w:top w:val="single" w:color="auto" w:sz="4"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bl>
    <w:p>
      <w:pPr>
        <w:keepNext w:val="0"/>
        <w:keepLines w:val="0"/>
        <w:pageBreakBefore w:val="0"/>
        <w:widowControl w:val="0"/>
        <w:kinsoku/>
        <w:wordWrap/>
        <w:overflowPunct/>
        <w:topLinePunct w:val="0"/>
        <w:autoSpaceDE/>
        <w:autoSpaceDN/>
        <w:bidi w:val="0"/>
        <w:adjustRightInd/>
        <w:snapToGrid/>
        <w:spacing w:after="159" w:afterLines="50" w:line="580" w:lineRule="exact"/>
        <w:ind w:left="0" w:leftChars="0" w:right="0" w:righ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张范街道 东横山口水库</w:t>
      </w:r>
    </w:p>
    <w:tbl>
      <w:tblPr>
        <w:tblStyle w:val="24"/>
        <w:tblW w:w="9250" w:type="dxa"/>
        <w:tblInd w:w="0" w:type="dxa"/>
        <w:tblLayout w:type="autofit"/>
        <w:tblCellMar>
          <w:top w:w="0" w:type="dxa"/>
          <w:left w:w="0" w:type="dxa"/>
          <w:bottom w:w="0" w:type="dxa"/>
          <w:right w:w="0" w:type="dxa"/>
        </w:tblCellMar>
      </w:tblPr>
      <w:tblGrid>
        <w:gridCol w:w="1288"/>
        <w:gridCol w:w="1794"/>
        <w:gridCol w:w="1542"/>
        <w:gridCol w:w="1542"/>
        <w:gridCol w:w="1542"/>
        <w:gridCol w:w="1542"/>
      </w:tblGrid>
      <w:tr>
        <w:tblPrEx>
          <w:tblCellMar>
            <w:top w:w="0" w:type="dxa"/>
            <w:left w:w="0" w:type="dxa"/>
            <w:bottom w:w="0" w:type="dxa"/>
            <w:right w:w="0" w:type="dxa"/>
          </w:tblCellMar>
        </w:tblPrEx>
        <w:trPr>
          <w:trHeight w:val="680" w:hRule="atLeast"/>
        </w:trPr>
        <w:tc>
          <w:tcPr>
            <w:tcW w:w="128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794"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p>
        </w:tc>
        <w:tc>
          <w:tcPr>
            <w:tcW w:w="1542"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计量单位</w:t>
            </w:r>
          </w:p>
        </w:tc>
        <w:tc>
          <w:tcPr>
            <w:tcW w:w="1542"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计划完成</w:t>
            </w:r>
          </w:p>
        </w:tc>
        <w:tc>
          <w:tcPr>
            <w:tcW w:w="1542"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实际完成</w:t>
            </w:r>
          </w:p>
        </w:tc>
        <w:tc>
          <w:tcPr>
            <w:tcW w:w="1542"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r>
      <w:tr>
        <w:tblPrEx>
          <w:tblCellMar>
            <w:top w:w="0" w:type="dxa"/>
            <w:left w:w="0" w:type="dxa"/>
            <w:bottom w:w="0" w:type="dxa"/>
            <w:right w:w="0" w:type="dxa"/>
          </w:tblCellMar>
        </w:tblPrEx>
        <w:trPr>
          <w:trHeight w:val="325" w:hRule="atLeast"/>
        </w:trPr>
        <w:tc>
          <w:tcPr>
            <w:tcW w:w="1288"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c>
          <w:tcPr>
            <w:tcW w:w="1794"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c>
          <w:tcPr>
            <w:tcW w:w="154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c>
          <w:tcPr>
            <w:tcW w:w="154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c>
          <w:tcPr>
            <w:tcW w:w="154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c>
          <w:tcPr>
            <w:tcW w:w="154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rPr>
                <w:rFonts w:ascii="仿宋_GB2312" w:hAnsi="仿宋_GB2312" w:eastAsia="仿宋_GB2312" w:cs="仿宋_GB2312"/>
                <w:color w:val="auto"/>
                <w:sz w:val="28"/>
                <w:szCs w:val="28"/>
              </w:rPr>
            </w:pPr>
          </w:p>
        </w:tc>
      </w:tr>
      <w:tr>
        <w:tblPrEx>
          <w:tblCellMar>
            <w:top w:w="0" w:type="dxa"/>
            <w:left w:w="0" w:type="dxa"/>
            <w:bottom w:w="0" w:type="dxa"/>
            <w:right w:w="0" w:type="dxa"/>
          </w:tblCellMar>
        </w:tblPrEx>
        <w:trPr>
          <w:trHeight w:val="680" w:hRule="atLeast"/>
        </w:trPr>
        <w:tc>
          <w:tcPr>
            <w:tcW w:w="128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土石方开挖</w:t>
            </w:r>
          </w:p>
        </w:tc>
        <w:tc>
          <w:tcPr>
            <w:tcW w:w="15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m³</w:t>
            </w:r>
          </w:p>
        </w:tc>
        <w:tc>
          <w:tcPr>
            <w:tcW w:w="15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1149</w:t>
            </w:r>
          </w:p>
        </w:tc>
        <w:tc>
          <w:tcPr>
            <w:tcW w:w="15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1841</w:t>
            </w:r>
          </w:p>
        </w:tc>
        <w:tc>
          <w:tcPr>
            <w:tcW w:w="15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r>
        <w:tblPrEx>
          <w:tblCellMar>
            <w:top w:w="0" w:type="dxa"/>
            <w:left w:w="0" w:type="dxa"/>
            <w:bottom w:w="0" w:type="dxa"/>
            <w:right w:w="0" w:type="dxa"/>
          </w:tblCellMar>
        </w:tblPrEx>
        <w:trPr>
          <w:trHeight w:val="680" w:hRule="atLeast"/>
        </w:trPr>
        <w:tc>
          <w:tcPr>
            <w:tcW w:w="128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土石方回填</w:t>
            </w:r>
          </w:p>
        </w:tc>
        <w:tc>
          <w:tcPr>
            <w:tcW w:w="15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m³</w:t>
            </w:r>
          </w:p>
        </w:tc>
        <w:tc>
          <w:tcPr>
            <w:tcW w:w="15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912</w:t>
            </w:r>
          </w:p>
        </w:tc>
        <w:tc>
          <w:tcPr>
            <w:tcW w:w="15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446.8</w:t>
            </w:r>
          </w:p>
        </w:tc>
        <w:tc>
          <w:tcPr>
            <w:tcW w:w="15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r>
        <w:tblPrEx>
          <w:tblCellMar>
            <w:top w:w="0" w:type="dxa"/>
            <w:left w:w="0" w:type="dxa"/>
            <w:bottom w:w="0" w:type="dxa"/>
            <w:right w:w="0" w:type="dxa"/>
          </w:tblCellMar>
        </w:tblPrEx>
        <w:trPr>
          <w:trHeight w:val="680" w:hRule="atLeast"/>
        </w:trPr>
        <w:tc>
          <w:tcPr>
            <w:tcW w:w="128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混凝土工程</w:t>
            </w:r>
          </w:p>
        </w:tc>
        <w:tc>
          <w:tcPr>
            <w:tcW w:w="15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m³</w:t>
            </w:r>
          </w:p>
        </w:tc>
        <w:tc>
          <w:tcPr>
            <w:tcW w:w="15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30</w:t>
            </w:r>
          </w:p>
        </w:tc>
        <w:tc>
          <w:tcPr>
            <w:tcW w:w="15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19.87</w:t>
            </w:r>
          </w:p>
        </w:tc>
        <w:tc>
          <w:tcPr>
            <w:tcW w:w="15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r>
        <w:tblPrEx>
          <w:tblCellMar>
            <w:top w:w="0" w:type="dxa"/>
            <w:left w:w="0" w:type="dxa"/>
            <w:bottom w:w="0" w:type="dxa"/>
            <w:right w:w="0" w:type="dxa"/>
          </w:tblCellMar>
        </w:tblPrEx>
        <w:trPr>
          <w:trHeight w:val="680" w:hRule="atLeast"/>
        </w:trPr>
        <w:tc>
          <w:tcPr>
            <w:tcW w:w="1288"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79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砌石及浆砌石工程</w:t>
            </w:r>
          </w:p>
        </w:tc>
        <w:tc>
          <w:tcPr>
            <w:tcW w:w="15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m³</w:t>
            </w:r>
          </w:p>
        </w:tc>
        <w:tc>
          <w:tcPr>
            <w:tcW w:w="15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552</w:t>
            </w:r>
          </w:p>
        </w:tc>
        <w:tc>
          <w:tcPr>
            <w:tcW w:w="15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675.7</w:t>
            </w:r>
          </w:p>
        </w:tc>
        <w:tc>
          <w:tcPr>
            <w:tcW w:w="154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spacing w:line="58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已完成</w:t>
            </w:r>
          </w:p>
        </w:tc>
      </w:tr>
    </w:tbl>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1、项目产出</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rPr>
        <w:t>（1）项目数量完成情况</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根据评价小组的现场勘查和查阅项目资料记录，具体计划及完成情况对比如下：</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兴仁街道 匡山水库：计划完成土石方开挖226m³，土石方回填601m³，混凝土工程284m³，砌石及浆砌石工程249m³。</w:t>
      </w:r>
    </w:p>
    <w:p>
      <w:pPr>
        <w:pStyle w:val="2"/>
        <w:keepNext w:val="0"/>
        <w:keepLines w:val="0"/>
        <w:pageBreakBefore w:val="0"/>
        <w:kinsoku/>
        <w:wordWrap/>
        <w:overflowPunct/>
        <w:topLinePunct w:val="0"/>
        <w:autoSpaceDE/>
        <w:autoSpaceDN/>
        <w:bidi w:val="0"/>
        <w:adjustRightInd/>
        <w:snapToGrid/>
        <w:spacing w:before="0" w:after="0" w:line="580" w:lineRule="exact"/>
        <w:ind w:left="0" w:firstLine="640" w:firstLineChars="200"/>
        <w:textAlignment w:val="auto"/>
        <w:rPr>
          <w:rFonts w:ascii="仿宋_GB2312" w:hAnsi="仿宋_GB2312" w:eastAsia="仿宋_GB2312" w:cs="仿宋_GB2312"/>
          <w:b w:val="0"/>
          <w:bCs w:val="0"/>
          <w:caps w:val="0"/>
          <w:color w:val="auto"/>
          <w:sz w:val="32"/>
          <w:szCs w:val="32"/>
        </w:rPr>
      </w:pPr>
      <w:r>
        <w:rPr>
          <w:rFonts w:hint="eastAsia" w:ascii="仿宋_GB2312" w:hAnsi="仿宋_GB2312" w:eastAsia="仿宋_GB2312" w:cs="仿宋_GB2312"/>
          <w:b w:val="0"/>
          <w:bCs w:val="0"/>
          <w:caps w:val="0"/>
          <w:color w:val="auto"/>
          <w:sz w:val="32"/>
          <w:szCs w:val="32"/>
        </w:rPr>
        <w:t>实际完成土石方开挖1783.2m³，土石方回填7698.3m³，混凝土工程118.4m³，砌石及浆砌石工程464.4m³。</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兴仁街道 西谷山水库：计划完成土石方开挖785m³，土石方回填2788m³，混凝土工程237m³。</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实际完成土石方开挖178.5m³，土石方回填2372.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m³，混凝土工程63.7m³。</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兴城街道 杏峪水库：计划完成土石方开挖1176m³，土石方回填6883m³，混凝土工程29m³，砌石及浆砌石工程377m³。</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实际完成土石方开挖9360.505m³，土石方回填9360.505m³，混凝土工程48.3205m³，砌石及浆砌石工程490.93m³。</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兴城街道 袁寨山水库:计划完成坝基帷幕灌浆2114m。</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实际完成坝基帷幕灌浆1585m。</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兴城街道 蟠龙河南支蒋庄段2号、3号桥:计划完成混凝土浇筑1480.16m³，土石方破碎开挖12886.21m³，</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实际完成混凝土浇筑942.94m³，土石方破碎开挖16612.66m³。</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张范街道 东横山口水库:计划完成土石方开挖1149m³，土石方回填912m³，混凝土工程30m³，砌石及浆砌石工程552m³。</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实际完成土石方开挖1841m³，土石方回填446.8m³，混凝土工程19.87m³，砌石及浆砌石工程675.7m³。</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项目实际完成工程量总体大于计划完成工程量。</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此项分值9分，得分为9分。</w:t>
      </w:r>
    </w:p>
    <w:p>
      <w:pPr>
        <w:pStyle w:val="2"/>
        <w:keepNext w:val="0"/>
        <w:keepLines w:val="0"/>
        <w:pageBreakBefore w:val="0"/>
        <w:numPr>
          <w:ilvl w:val="0"/>
          <w:numId w:val="0"/>
        </w:numPr>
        <w:kinsoku/>
        <w:wordWrap/>
        <w:overflowPunct/>
        <w:topLinePunct w:val="0"/>
        <w:autoSpaceDE/>
        <w:autoSpaceDN/>
        <w:bidi w:val="0"/>
        <w:adjustRightInd/>
        <w:snapToGrid/>
        <w:spacing w:before="0" w:after="0" w:line="580" w:lineRule="exact"/>
        <w:ind w:leftChars="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2</w:t>
      </w: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rPr>
        <w:t>项目质量情况</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根据评价小组的现场勘查、专家论证和查阅项目资料记录，本次绩效评价项目在完成后，由项目主管单位、项目法人单位、监理单位、设计单位、运行管理单位、质量监督单位相关人员进行了联合验收，</w:t>
      </w:r>
      <w:r>
        <w:rPr>
          <w:rFonts w:hint="eastAsia" w:ascii="仿宋_GB2312" w:hAnsi="仿宋_GB2312" w:eastAsia="仿宋_GB2312" w:cs="仿宋_GB2312"/>
          <w:color w:val="auto"/>
          <w:sz w:val="32"/>
          <w:szCs w:val="32"/>
          <w:lang w:eastAsia="zh-CN"/>
        </w:rPr>
        <w:t>填写竣工验收鉴定表</w:t>
      </w:r>
      <w:r>
        <w:rPr>
          <w:rFonts w:hint="eastAsia" w:ascii="仿宋_GB2312" w:hAnsi="仿宋_GB2312" w:eastAsia="仿宋_GB2312" w:cs="仿宋_GB2312"/>
          <w:color w:val="auto"/>
          <w:sz w:val="32"/>
          <w:szCs w:val="32"/>
        </w:rPr>
        <w:t>，验收结论均为合格。</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此项分值8分，得分为8分。</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（3）项目时效完成情况</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根据评价小组的现场勘查和查阅项目资料记录显示，该项目计划</w:t>
      </w:r>
      <w:r>
        <w:rPr>
          <w:rFonts w:hint="eastAsia" w:ascii="仿宋_GB2312" w:hAnsi="仿宋_GB2312" w:eastAsia="仿宋_GB2312" w:cs="仿宋_GB2312"/>
          <w:color w:val="auto"/>
          <w:kern w:val="0"/>
          <w:sz w:val="32"/>
          <w:szCs w:val="32"/>
          <w:lang w:eastAsia="zh-CN"/>
        </w:rPr>
        <w:t>五库</w:t>
      </w:r>
      <w:r>
        <w:rPr>
          <w:rFonts w:hint="eastAsia" w:ascii="仿宋_GB2312" w:hAnsi="仿宋_GB2312" w:eastAsia="仿宋_GB2312" w:cs="仿宋_GB2312"/>
          <w:color w:val="auto"/>
          <w:kern w:val="0"/>
          <w:sz w:val="32"/>
          <w:szCs w:val="32"/>
        </w:rPr>
        <w:t>于5月20日</w:t>
      </w:r>
      <w:r>
        <w:rPr>
          <w:rFonts w:hint="eastAsia" w:ascii="仿宋_GB2312" w:hAnsi="仿宋_GB2312" w:eastAsia="仿宋_GB2312" w:cs="仿宋_GB2312"/>
          <w:color w:val="auto"/>
          <w:kern w:val="0"/>
          <w:sz w:val="32"/>
          <w:szCs w:val="32"/>
          <w:lang w:eastAsia="zh-CN"/>
        </w:rPr>
        <w:t>、二桥于</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月</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0日完成</w:t>
      </w:r>
      <w:r>
        <w:rPr>
          <w:rFonts w:hint="eastAsia" w:ascii="仿宋_GB2312" w:hAnsi="仿宋_GB2312" w:eastAsia="仿宋_GB2312" w:cs="仿宋_GB2312"/>
          <w:color w:val="auto"/>
          <w:kern w:val="0"/>
          <w:sz w:val="32"/>
          <w:szCs w:val="32"/>
        </w:rPr>
        <w:t>工程施工及竣工验收清理工作，实际竣工验收日期</w:t>
      </w:r>
      <w:r>
        <w:rPr>
          <w:rFonts w:hint="eastAsia" w:ascii="仿宋_GB2312" w:hAnsi="仿宋_GB2312" w:eastAsia="仿宋_GB2312" w:cs="仿宋_GB2312"/>
          <w:color w:val="auto"/>
          <w:kern w:val="0"/>
          <w:sz w:val="32"/>
          <w:szCs w:val="32"/>
          <w:lang w:eastAsia="zh-CN"/>
        </w:rPr>
        <w:t>五库为</w:t>
      </w:r>
      <w:r>
        <w:rPr>
          <w:rFonts w:hint="eastAsia" w:ascii="仿宋_GB2312" w:hAnsi="仿宋_GB2312" w:eastAsia="仿宋_GB2312" w:cs="仿宋_GB2312"/>
          <w:color w:val="auto"/>
          <w:kern w:val="0"/>
          <w:sz w:val="32"/>
          <w:szCs w:val="32"/>
        </w:rPr>
        <w:t>11月19日</w:t>
      </w:r>
      <w:r>
        <w:rPr>
          <w:rFonts w:hint="eastAsia" w:ascii="仿宋_GB2312" w:hAnsi="仿宋_GB2312" w:eastAsia="仿宋_GB2312" w:cs="仿宋_GB2312"/>
          <w:color w:val="auto"/>
          <w:kern w:val="0"/>
          <w:sz w:val="32"/>
          <w:szCs w:val="32"/>
          <w:lang w:eastAsia="zh-CN"/>
        </w:rPr>
        <w:t>、二桥为</w:t>
      </w:r>
      <w:r>
        <w:rPr>
          <w:rFonts w:hint="eastAsia" w:ascii="仿宋_GB2312" w:hAnsi="仿宋_GB2312" w:eastAsia="仿宋_GB2312" w:cs="仿宋_GB2312"/>
          <w:color w:val="auto"/>
          <w:kern w:val="0"/>
          <w:sz w:val="32"/>
          <w:szCs w:val="32"/>
          <w:lang w:val="en-US" w:eastAsia="zh-CN"/>
        </w:rPr>
        <w:t>11月26日</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均</w:t>
      </w:r>
      <w:r>
        <w:rPr>
          <w:rFonts w:hint="eastAsia" w:ascii="仿宋_GB2312" w:hAnsi="仿宋_GB2312" w:eastAsia="仿宋_GB2312" w:cs="仿宋_GB2312"/>
          <w:color w:val="auto"/>
          <w:kern w:val="0"/>
          <w:sz w:val="32"/>
          <w:szCs w:val="32"/>
        </w:rPr>
        <w:t>晚于计划竣工验收清理日期。</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楷体_GB2312" w:hAnsi="楷体_GB2312" w:eastAsia="楷体_GB2312" w:cs="楷体_GB2312"/>
          <w:caps/>
          <w:color w:val="auto"/>
          <w:kern w:val="0"/>
          <w:sz w:val="32"/>
          <w:szCs w:val="32"/>
        </w:rPr>
      </w:pPr>
      <w:r>
        <w:rPr>
          <w:rFonts w:hint="eastAsia" w:ascii="仿宋_GB2312" w:hAnsi="仿宋_GB2312" w:eastAsia="仿宋_GB2312" w:cs="仿宋_GB2312"/>
          <w:color w:val="auto"/>
          <w:kern w:val="0"/>
          <w:sz w:val="32"/>
          <w:szCs w:val="32"/>
        </w:rPr>
        <w:t>此分值4分，得分3分。</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楷体_GB2312" w:hAnsi="楷体_GB2312" w:eastAsia="楷体_GB2312" w:cs="楷体_GB2312"/>
          <w:caps/>
          <w:color w:val="auto"/>
          <w:kern w:val="0"/>
          <w:sz w:val="32"/>
          <w:szCs w:val="32"/>
        </w:rPr>
      </w:pPr>
      <w:r>
        <w:rPr>
          <w:rFonts w:hint="eastAsia" w:ascii="楷体_GB2312" w:hAnsi="楷体_GB2312" w:eastAsia="楷体_GB2312" w:cs="楷体_GB2312"/>
          <w:caps/>
          <w:color w:val="auto"/>
          <w:kern w:val="0"/>
          <w:sz w:val="32"/>
          <w:szCs w:val="32"/>
        </w:rPr>
        <w:t>（4）项目成本情况</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本次绩效评价项目计划成本为500万元，截止评价基准日，实际支付进度工程款及设计、</w:t>
      </w:r>
      <w:r>
        <w:rPr>
          <w:rFonts w:hint="eastAsia" w:ascii="仿宋_GB2312" w:hAnsi="仿宋_GB2312" w:eastAsia="仿宋_GB2312" w:cs="仿宋_GB2312"/>
          <w:color w:val="auto"/>
          <w:kern w:val="0"/>
          <w:sz w:val="32"/>
          <w:szCs w:val="32"/>
          <w:lang w:eastAsia="zh-CN"/>
        </w:rPr>
        <w:t>鉴定</w:t>
      </w:r>
      <w:r>
        <w:rPr>
          <w:rFonts w:hint="eastAsia" w:ascii="仿宋_GB2312" w:hAnsi="仿宋_GB2312" w:eastAsia="仿宋_GB2312" w:cs="仿宋_GB2312"/>
          <w:color w:val="auto"/>
          <w:kern w:val="0"/>
          <w:sz w:val="32"/>
          <w:szCs w:val="32"/>
        </w:rPr>
        <w:t>费用247万元，成本控制率为49.4</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%，符合资金使用要求。</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此项分值4分，得分为4分。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（四）项目效果分析</w:t>
      </w:r>
      <w:r>
        <w:rPr>
          <w:rFonts w:hint="eastAsia" w:ascii="仿宋_GB2312" w:hAnsi="仿宋_GB2312" w:eastAsia="仿宋_GB2312" w:cs="仿宋_GB2312"/>
          <w:color w:val="auto"/>
          <w:kern w:val="0"/>
          <w:sz w:val="32"/>
          <w:szCs w:val="32"/>
        </w:rPr>
        <w:t>（详见表8）</w:t>
      </w:r>
    </w:p>
    <w:p>
      <w:pPr>
        <w:spacing w:line="58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表8  </w:t>
      </w:r>
      <w:r>
        <w:rPr>
          <w:rFonts w:hint="eastAsia" w:ascii="仿宋_GB2312" w:hAnsi="仿宋_GB2312" w:eastAsia="仿宋_GB2312" w:cs="仿宋_GB2312"/>
          <w:color w:val="auto"/>
          <w:sz w:val="32"/>
          <w:szCs w:val="32"/>
          <w:lang w:eastAsia="zh-CN"/>
        </w:rPr>
        <w:t>二桥五库</w:t>
      </w:r>
      <w:r>
        <w:rPr>
          <w:rFonts w:hint="eastAsia" w:ascii="仿宋_GB2312" w:hAnsi="仿宋_GB2312" w:eastAsia="仿宋_GB2312" w:cs="仿宋_GB2312"/>
          <w:color w:val="auto"/>
          <w:sz w:val="32"/>
          <w:szCs w:val="32"/>
        </w:rPr>
        <w:t>项目</w:t>
      </w:r>
    </w:p>
    <w:p>
      <w:pPr>
        <w:spacing w:line="58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项目效果类指标评分结果</w:t>
      </w:r>
    </w:p>
    <w:p>
      <w:pPr>
        <w:spacing w:line="580" w:lineRule="exact"/>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评价基准日：2020年12月08日</w:t>
      </w:r>
    </w:p>
    <w:tbl>
      <w:tblPr>
        <w:tblStyle w:val="25"/>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1114"/>
        <w:gridCol w:w="1114"/>
        <w:gridCol w:w="1114"/>
        <w:gridCol w:w="1114"/>
        <w:gridCol w:w="1114"/>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8" w:hRule="atLeast"/>
          <w:jc w:val="center"/>
        </w:trPr>
        <w:tc>
          <w:tcPr>
            <w:tcW w:w="2453" w:type="dxa"/>
            <w:vMerge w:val="restart"/>
            <w:vAlign w:val="center"/>
            <mc:AlternateContent>
              <mc:Choice Requires="wpsCustomData">
                <wpsCustomData:diagonals>
                  <wpsCustomData:diagonal from="10000" to="25100">
                    <wpsCustomData:border w:val="single" w:color="auto" w:sz="4" w:space="0"/>
                  </wpsCustomData:diagonal>
                  <wpsCustomData:diagonal from="10000" to="33200">
                    <wpsCustomData:border w:val="single" w:color="auto" w:sz="4" w:space="0"/>
                  </wpsCustomData:diagonal>
                </wpsCustomData:diagonals>
              </mc:Choice>
            </mc:AlternateContent>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主管部门</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right="0"/>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分   值</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exact"/>
              <w:ind w:left="0" w:leftChars="0" w:right="0" w:rightChars="0"/>
              <w:jc w:val="center"/>
              <w:textAlignment w:val="auto"/>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 xml:space="preserve"> 名  称</w:t>
            </w: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经济效益</w:t>
            </w: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社会效益</w:t>
            </w:r>
          </w:p>
        </w:tc>
        <w:tc>
          <w:tcPr>
            <w:tcW w:w="1134" w:type="dxa"/>
            <w:vAlign w:val="center"/>
          </w:tcPr>
          <w:p>
            <w:pPr>
              <w:widowControl/>
              <w:spacing w:before="100" w:beforeAutospacing="1" w:after="100" w:afterAutospacing="1" w:line="360" w:lineRule="exact"/>
              <w:ind w:left="0" w:leftChars="0" w:right="0" w:rightChars="0"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生态效益</w:t>
            </w: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可持续影响</w:t>
            </w: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满意程度</w:t>
            </w: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453" w:type="dxa"/>
            <w:vMerge w:val="continue"/>
            <w:vAlign w:val="center"/>
          </w:tcPr>
          <w:p>
            <w:pPr>
              <w:widowControl/>
              <w:spacing w:line="580" w:lineRule="exact"/>
              <w:jc w:val="center"/>
              <w:rPr>
                <w:rFonts w:ascii="仿宋_GB2312" w:hAnsi="仿宋_GB2312" w:eastAsia="仿宋_GB2312" w:cs="仿宋_GB2312"/>
                <w:color w:val="auto"/>
                <w:kern w:val="0"/>
                <w:sz w:val="28"/>
                <w:szCs w:val="28"/>
              </w:rPr>
            </w:pP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2453" w:type="dxa"/>
            <w:vAlign w:val="center"/>
          </w:tcPr>
          <w:p>
            <w:pPr>
              <w:widowControl/>
              <w:spacing w:line="58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枣庄高新技术产业开发区国土住建社会事业局</w:t>
            </w: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1134" w:type="dxa"/>
            <w:vAlign w:val="center"/>
          </w:tcPr>
          <w:p>
            <w:pPr>
              <w:widowControl/>
              <w:spacing w:before="100" w:beforeAutospacing="1" w:after="100" w:afterAutospacing="1"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w:t>
            </w:r>
          </w:p>
        </w:tc>
      </w:tr>
    </w:tbl>
    <w:p>
      <w:pPr>
        <w:numPr>
          <w:ilvl w:val="0"/>
          <w:numId w:val="5"/>
        </w:numPr>
        <w:spacing w:line="580" w:lineRule="exact"/>
        <w:ind w:firstLine="640" w:firstLineChars="200"/>
        <w:jc w:val="left"/>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经济效益</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通过</w:t>
      </w:r>
      <w:r>
        <w:rPr>
          <w:rFonts w:hint="eastAsia" w:ascii="仿宋_GB2312" w:hAnsi="仿宋_GB2312" w:eastAsia="仿宋_GB2312" w:cs="仿宋_GB2312"/>
          <w:color w:val="auto"/>
          <w:kern w:val="0"/>
          <w:sz w:val="32"/>
          <w:szCs w:val="32"/>
          <w:lang w:eastAsia="zh-CN"/>
        </w:rPr>
        <w:t>评价组</w:t>
      </w:r>
      <w:r>
        <w:rPr>
          <w:rFonts w:hint="eastAsia" w:ascii="仿宋_GB2312" w:hAnsi="仿宋_GB2312" w:eastAsia="仿宋_GB2312" w:cs="仿宋_GB2312"/>
          <w:color w:val="auto"/>
          <w:kern w:val="0"/>
          <w:sz w:val="32"/>
          <w:szCs w:val="32"/>
        </w:rPr>
        <w:t>实地现场问询调研发现，本次绩效评价项目，能够</w:t>
      </w:r>
      <w:r>
        <w:rPr>
          <w:rFonts w:hint="eastAsia" w:ascii="仿宋_GB2312" w:hAnsi="仿宋_GB2312" w:eastAsia="仿宋_GB2312" w:cs="仿宋_GB2312"/>
          <w:color w:val="auto"/>
          <w:kern w:val="0"/>
          <w:sz w:val="32"/>
          <w:szCs w:val="32"/>
          <w:lang w:eastAsia="zh-CN"/>
        </w:rPr>
        <w:t>在一定程度上</w:t>
      </w:r>
      <w:r>
        <w:rPr>
          <w:rFonts w:hint="eastAsia" w:ascii="仿宋_GB2312" w:hAnsi="仿宋_GB2312" w:eastAsia="仿宋_GB2312" w:cs="仿宋_GB2312"/>
          <w:color w:val="auto"/>
          <w:kern w:val="0"/>
          <w:sz w:val="32"/>
          <w:szCs w:val="32"/>
        </w:rPr>
        <w:t>增加当地的就业岗位、提高相关行业人员收入</w:t>
      </w:r>
      <w:r>
        <w:rPr>
          <w:rFonts w:hint="eastAsia" w:ascii="仿宋_GB2312" w:hAnsi="仿宋_GB2312" w:eastAsia="仿宋_GB2312" w:cs="仿宋_GB2312"/>
          <w:color w:val="auto"/>
          <w:kern w:val="0"/>
          <w:sz w:val="32"/>
          <w:szCs w:val="32"/>
          <w:lang w:eastAsia="zh-CN"/>
        </w:rPr>
        <w:t>水平</w:t>
      </w:r>
      <w:r>
        <w:rPr>
          <w:rFonts w:hint="eastAsia" w:ascii="仿宋_GB2312" w:hAnsi="仿宋_GB2312" w:eastAsia="仿宋_GB2312" w:cs="仿宋_GB2312"/>
          <w:color w:val="auto"/>
          <w:kern w:val="0"/>
          <w:sz w:val="32"/>
          <w:szCs w:val="32"/>
        </w:rPr>
        <w:t>，对当地经济发展有一定的促进作用，产生</w:t>
      </w:r>
      <w:r>
        <w:rPr>
          <w:rFonts w:hint="eastAsia" w:ascii="仿宋_GB2312" w:hAnsi="仿宋_GB2312" w:eastAsia="仿宋_GB2312" w:cs="仿宋_GB2312"/>
          <w:color w:val="auto"/>
          <w:kern w:val="0"/>
          <w:sz w:val="32"/>
          <w:szCs w:val="32"/>
          <w:lang w:eastAsia="zh-CN"/>
        </w:rPr>
        <w:t>较为</w:t>
      </w:r>
      <w:r>
        <w:rPr>
          <w:rFonts w:hint="eastAsia" w:ascii="仿宋_GB2312" w:hAnsi="仿宋_GB2312" w:eastAsia="仿宋_GB2312" w:cs="仿宋_GB2312"/>
          <w:color w:val="auto"/>
          <w:kern w:val="0"/>
          <w:sz w:val="32"/>
          <w:szCs w:val="32"/>
        </w:rPr>
        <w:t>积极</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间接效益。</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此项分值8分，得分为4分。</w:t>
      </w:r>
    </w:p>
    <w:p>
      <w:pPr>
        <w:pStyle w:val="48"/>
        <w:keepNext w:val="0"/>
        <w:keepLines w:val="0"/>
        <w:pageBreakBefore w:val="0"/>
        <w:kinsoku/>
        <w:wordWrap/>
        <w:overflowPunct/>
        <w:topLinePunct w:val="0"/>
        <w:autoSpaceDE/>
        <w:autoSpaceDN/>
        <w:bidi w:val="0"/>
        <w:adjustRightInd/>
        <w:snapToGrid/>
        <w:spacing w:line="580" w:lineRule="exact"/>
        <w:ind w:left="0" w:firstLine="640"/>
        <w:jc w:val="left"/>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（2）社会效益</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通过</w:t>
      </w:r>
      <w:r>
        <w:rPr>
          <w:rFonts w:hint="eastAsia" w:ascii="仿宋_GB2312" w:hAnsi="仿宋_GB2312" w:eastAsia="仿宋_GB2312" w:cs="仿宋_GB2312"/>
          <w:color w:val="auto"/>
          <w:kern w:val="0"/>
          <w:sz w:val="32"/>
          <w:szCs w:val="32"/>
          <w:lang w:eastAsia="zh-CN"/>
        </w:rPr>
        <w:t>评价组</w:t>
      </w:r>
      <w:r>
        <w:rPr>
          <w:rFonts w:hint="eastAsia" w:ascii="仿宋_GB2312" w:hAnsi="仿宋_GB2312" w:eastAsia="仿宋_GB2312" w:cs="仿宋_GB2312"/>
          <w:color w:val="auto"/>
          <w:kern w:val="0"/>
          <w:sz w:val="32"/>
          <w:szCs w:val="32"/>
        </w:rPr>
        <w:t>实地现场问询调研</w:t>
      </w:r>
      <w:r>
        <w:rPr>
          <w:rFonts w:hint="eastAsia" w:ascii="仿宋_GB2312" w:hAnsi="仿宋_GB2312" w:eastAsia="仿宋_GB2312" w:cs="仿宋_GB2312"/>
          <w:color w:val="auto"/>
          <w:kern w:val="0"/>
          <w:sz w:val="32"/>
          <w:szCs w:val="32"/>
          <w:lang w:eastAsia="zh-CN"/>
        </w:rPr>
        <w:t>和对受益群众满意度统计分析</w:t>
      </w:r>
      <w:r>
        <w:rPr>
          <w:rFonts w:hint="eastAsia" w:ascii="仿宋_GB2312" w:hAnsi="仿宋_GB2312" w:eastAsia="仿宋_GB2312" w:cs="仿宋_GB2312"/>
          <w:color w:val="auto"/>
          <w:kern w:val="0"/>
          <w:sz w:val="32"/>
          <w:szCs w:val="32"/>
        </w:rPr>
        <w:t>发现，</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sz w:val="32"/>
          <w:szCs w:val="32"/>
        </w:rPr>
        <w:t>桥五库项目</w:t>
      </w:r>
      <w:r>
        <w:rPr>
          <w:rFonts w:hint="eastAsia" w:ascii="仿宋_GB2312" w:hAnsi="仿宋_GB2312" w:eastAsia="仿宋_GB2312" w:cs="仿宋_GB2312"/>
          <w:color w:val="auto"/>
          <w:kern w:val="0"/>
          <w:sz w:val="32"/>
          <w:szCs w:val="32"/>
        </w:rPr>
        <w:t>可以</w:t>
      </w:r>
      <w:r>
        <w:rPr>
          <w:rFonts w:hint="eastAsia" w:ascii="仿宋_GB2312" w:hAnsi="仿宋_GB2312" w:eastAsia="仿宋_GB2312" w:cs="仿宋_GB2312"/>
          <w:color w:val="auto"/>
          <w:sz w:val="32"/>
          <w:szCs w:val="32"/>
          <w:lang w:eastAsia="zh-CN"/>
        </w:rPr>
        <w:t>在一定程度上</w:t>
      </w:r>
      <w:r>
        <w:rPr>
          <w:rFonts w:hint="eastAsia" w:ascii="仿宋_GB2312" w:hAnsi="仿宋_GB2312" w:eastAsia="仿宋_GB2312" w:cs="仿宋_GB2312"/>
          <w:color w:val="auto"/>
          <w:sz w:val="32"/>
          <w:szCs w:val="32"/>
        </w:rPr>
        <w:t>消除水库周边及河道两岸存在的安全隐患，对加强水库的安全度、增强下游居民的安全系数、提升水利工程形象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改善保护区的经济建设和人民生活环境</w:t>
      </w:r>
      <w:r>
        <w:rPr>
          <w:rFonts w:hint="eastAsia" w:ascii="仿宋_GB2312" w:hAnsi="仿宋_GB2312" w:eastAsia="仿宋_GB2312" w:cs="仿宋_GB2312"/>
          <w:color w:val="auto"/>
          <w:sz w:val="32"/>
          <w:szCs w:val="32"/>
          <w:lang w:eastAsia="zh-CN"/>
        </w:rPr>
        <w:t>有一定的</w:t>
      </w:r>
      <w:r>
        <w:rPr>
          <w:rFonts w:hint="eastAsia" w:ascii="仿宋_GB2312" w:hAnsi="仿宋_GB2312" w:eastAsia="仿宋_GB2312" w:cs="仿宋_GB2312"/>
          <w:color w:val="auto"/>
          <w:sz w:val="32"/>
          <w:szCs w:val="32"/>
        </w:rPr>
        <w:t>积极作用。</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此项分值8分，得分为4分。</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3</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生态效益</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eastAsia" w:ascii="仿宋_GB2312" w:hAnsi="仿宋_GB2312" w:eastAsia="仿宋_GB2312" w:cs="仿宋_GB2312"/>
          <w:b w:val="0"/>
          <w:bCs w:val="0"/>
          <w:caps w:val="0"/>
          <w:color w:val="auto"/>
          <w:kern w:val="0"/>
          <w:sz w:val="32"/>
          <w:szCs w:val="32"/>
          <w:lang w:val="en-US" w:eastAsia="zh-CN" w:bidi="ar-SA"/>
        </w:rPr>
      </w:pPr>
      <w:r>
        <w:rPr>
          <w:rFonts w:hint="eastAsia" w:ascii="仿宋_GB2312" w:hAnsi="仿宋_GB2312" w:eastAsia="仿宋_GB2312" w:cs="仿宋_GB2312"/>
          <w:b w:val="0"/>
          <w:bCs w:val="0"/>
          <w:caps w:val="0"/>
          <w:color w:val="auto"/>
          <w:kern w:val="0"/>
          <w:sz w:val="32"/>
          <w:szCs w:val="32"/>
        </w:rPr>
        <w:t>通过</w:t>
      </w:r>
      <w:r>
        <w:rPr>
          <w:rFonts w:hint="eastAsia" w:ascii="仿宋_GB2312" w:hAnsi="仿宋_GB2312" w:eastAsia="仿宋_GB2312" w:cs="仿宋_GB2312"/>
          <w:b w:val="0"/>
          <w:bCs w:val="0"/>
          <w:caps w:val="0"/>
          <w:color w:val="auto"/>
          <w:kern w:val="0"/>
          <w:sz w:val="32"/>
          <w:szCs w:val="32"/>
          <w:lang w:eastAsia="zh-CN"/>
        </w:rPr>
        <w:t>评价组</w:t>
      </w:r>
      <w:r>
        <w:rPr>
          <w:rFonts w:hint="eastAsia" w:ascii="仿宋_GB2312" w:hAnsi="仿宋_GB2312" w:eastAsia="仿宋_GB2312" w:cs="仿宋_GB2312"/>
          <w:b w:val="0"/>
          <w:bCs w:val="0"/>
          <w:caps w:val="0"/>
          <w:color w:val="auto"/>
          <w:kern w:val="0"/>
          <w:sz w:val="32"/>
          <w:szCs w:val="32"/>
        </w:rPr>
        <w:t>实地现场问询调研发现，本项目能够</w:t>
      </w:r>
      <w:r>
        <w:rPr>
          <w:rFonts w:hint="eastAsia" w:ascii="仿宋_GB2312" w:hAnsi="仿宋_GB2312" w:eastAsia="仿宋_GB2312" w:cs="仿宋_GB2312"/>
          <w:b w:val="0"/>
          <w:bCs w:val="0"/>
          <w:caps w:val="0"/>
          <w:color w:val="auto"/>
          <w:kern w:val="0"/>
          <w:sz w:val="32"/>
          <w:szCs w:val="32"/>
          <w:lang w:eastAsia="zh-CN"/>
        </w:rPr>
        <w:t>较为</w:t>
      </w:r>
      <w:r>
        <w:rPr>
          <w:rFonts w:hint="eastAsia" w:ascii="仿宋_GB2312" w:hAnsi="仿宋_GB2312" w:eastAsia="仿宋_GB2312" w:cs="仿宋_GB2312"/>
          <w:b w:val="0"/>
          <w:bCs w:val="0"/>
          <w:caps w:val="0"/>
          <w:color w:val="auto"/>
          <w:kern w:val="0"/>
          <w:sz w:val="32"/>
          <w:szCs w:val="32"/>
        </w:rPr>
        <w:t>明显的</w:t>
      </w:r>
      <w:r>
        <w:rPr>
          <w:rFonts w:hint="eastAsia" w:ascii="仿宋_GB2312" w:hAnsi="仿宋_GB2312" w:eastAsia="仿宋_GB2312" w:cs="仿宋_GB2312"/>
          <w:b w:val="0"/>
          <w:bCs w:val="0"/>
          <w:caps w:val="0"/>
          <w:color w:val="auto"/>
          <w:kern w:val="0"/>
          <w:sz w:val="32"/>
          <w:szCs w:val="32"/>
          <w:lang w:val="en-US" w:eastAsia="zh-CN" w:bidi="ar-SA"/>
        </w:rPr>
        <w:t>改及水库及桥梁周边居民居住生态环境。</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此项分值8分，得分为6分。</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b/>
          <w:color w:val="auto"/>
          <w:kern w:val="0"/>
          <w:sz w:val="32"/>
          <w:szCs w:val="32"/>
        </w:rPr>
      </w:pPr>
      <w:r>
        <w:rPr>
          <w:rFonts w:hint="eastAsia" w:ascii="楷体_GB2312" w:hAnsi="楷体_GB2312" w:eastAsia="楷体_GB2312" w:cs="楷体_GB2312"/>
          <w:color w:val="auto"/>
          <w:kern w:val="0"/>
          <w:sz w:val="32"/>
          <w:szCs w:val="32"/>
        </w:rPr>
        <w:t>（4）可持续影响</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通过</w:t>
      </w:r>
      <w:r>
        <w:rPr>
          <w:rFonts w:hint="eastAsia" w:ascii="仿宋_GB2312" w:hAnsi="仿宋_GB2312" w:eastAsia="仿宋_GB2312" w:cs="仿宋_GB2312"/>
          <w:color w:val="auto"/>
          <w:kern w:val="0"/>
          <w:sz w:val="32"/>
          <w:szCs w:val="32"/>
          <w:lang w:eastAsia="zh-CN"/>
        </w:rPr>
        <w:t>评价组</w:t>
      </w:r>
      <w:r>
        <w:rPr>
          <w:rFonts w:hint="eastAsia" w:ascii="仿宋_GB2312" w:hAnsi="仿宋_GB2312" w:eastAsia="仿宋_GB2312" w:cs="仿宋_GB2312"/>
          <w:color w:val="auto"/>
          <w:kern w:val="0"/>
          <w:sz w:val="32"/>
          <w:szCs w:val="32"/>
        </w:rPr>
        <w:t>实地现场问询调研查阅资料发现，本项目已经投入使用，运营平稳并能够长期使用。</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此项分值3分，得分为3分。</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b/>
          <w:color w:val="auto"/>
          <w:sz w:val="32"/>
          <w:szCs w:val="32"/>
        </w:rPr>
      </w:pPr>
      <w:r>
        <w:rPr>
          <w:rFonts w:hint="eastAsia" w:ascii="楷体_GB2312" w:hAnsi="楷体_GB2312" w:eastAsia="楷体_GB2312" w:cs="楷体_GB2312"/>
          <w:color w:val="auto"/>
          <w:kern w:val="0"/>
          <w:sz w:val="32"/>
          <w:szCs w:val="32"/>
        </w:rPr>
        <w:t>（5）满意程度</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为了解受益群众、主管部门对本项目的满意程度，评价小组共发放了130份调查问卷，实际回收有效问卷130份，经统计项目主管部门满意度为100%，满意度高。受益群众满意度为86%，基本满意，扣2分。</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color w:val="auto"/>
        </w:rPr>
      </w:pPr>
      <w:r>
        <w:rPr>
          <w:rFonts w:hint="eastAsia" w:ascii="仿宋_GB2312" w:hAnsi="仿宋_GB2312" w:eastAsia="仿宋_GB2312" w:cs="仿宋_GB2312"/>
          <w:color w:val="auto"/>
          <w:kern w:val="0"/>
          <w:sz w:val="32"/>
          <w:szCs w:val="32"/>
        </w:rPr>
        <w:t>此项分值8分，得分为6分。</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Ansi="黑体" w:eastAsia="黑体"/>
          <w:color w:val="auto"/>
          <w:kern w:val="44"/>
          <w:sz w:val="32"/>
          <w:szCs w:val="32"/>
        </w:rPr>
      </w:pPr>
      <w:r>
        <w:rPr>
          <w:rFonts w:hint="eastAsia" w:hAnsi="黑体" w:eastAsia="黑体"/>
          <w:color w:val="auto"/>
          <w:kern w:val="44"/>
          <w:sz w:val="32"/>
          <w:szCs w:val="32"/>
        </w:rPr>
        <w:t>五、存在的主要问题</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根据评价小组的现场勘查记录、查阅项目资料和专家论证意见，该项目存在以下问题：</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1、项目实施立项程序方面</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项目立项程序未经过必要的专家论证、风险评估、绩效评估，</w:t>
      </w:r>
      <w:r>
        <w:rPr>
          <w:rFonts w:hint="eastAsia" w:ascii="仿宋_GB2312" w:hAnsi="仿宋_GB2312" w:eastAsia="仿宋_GB2312" w:cs="仿宋_GB2312"/>
          <w:color w:val="auto"/>
          <w:kern w:val="0"/>
          <w:sz w:val="32"/>
          <w:szCs w:val="32"/>
        </w:rPr>
        <w:t>项目实施立项程序不规范。</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2、项目实施资金落实方面</w:t>
      </w:r>
    </w:p>
    <w:p>
      <w:pPr>
        <w:keepNext w:val="0"/>
        <w:keepLines w:val="0"/>
        <w:pageBreakBefore w:val="0"/>
        <w:widowControl/>
        <w:kinsoku/>
        <w:wordWrap/>
        <w:overflowPunct/>
        <w:topLinePunct w:val="0"/>
        <w:autoSpaceDE/>
        <w:autoSpaceDN/>
        <w:bidi w:val="0"/>
        <w:adjustRightInd/>
        <w:snapToGrid/>
        <w:spacing w:line="580" w:lineRule="exact"/>
        <w:ind w:left="0" w:firstLine="420" w:firstLineChars="200"/>
        <w:textAlignment w:val="auto"/>
        <w:rPr>
          <w:rFonts w:hint="eastAsia" w:ascii="仿宋_GB2312" w:hAnsi="仿宋_GB2312" w:eastAsia="仿宋_GB2312" w:cs="仿宋_GB2312"/>
          <w:color w:val="auto"/>
          <w:kern w:val="0"/>
          <w:sz w:val="32"/>
          <w:szCs w:val="32"/>
        </w:rPr>
      </w:pPr>
      <w:r>
        <w:rPr>
          <w:rFonts w:hint="eastAsia"/>
          <w:color w:val="auto"/>
        </w:rPr>
        <w:t xml:space="preserve">  </w:t>
      </w:r>
      <w:r>
        <w:rPr>
          <w:rFonts w:hint="eastAsia" w:ascii="仿宋_GB2312" w:hAnsi="仿宋_GB2312" w:eastAsia="仿宋_GB2312" w:cs="仿宋_GB2312"/>
          <w:color w:val="auto"/>
          <w:sz w:val="32"/>
          <w:szCs w:val="32"/>
        </w:rPr>
        <w:t>项目资金未及时到位，但是未影响项目进度</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3、管理制度有效性方面</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sz w:val="32"/>
          <w:szCs w:val="32"/>
        </w:rPr>
        <w:t>项目建立的进度控制计划和措施</w:t>
      </w:r>
      <w:r>
        <w:rPr>
          <w:rFonts w:hint="eastAsia" w:ascii="仿宋_GB2312" w:hAnsi="仿宋_GB2312" w:eastAsia="仿宋_GB2312" w:cs="仿宋_GB2312"/>
          <w:color w:val="auto"/>
          <w:sz w:val="32"/>
          <w:szCs w:val="32"/>
          <w:lang w:eastAsia="zh-CN"/>
        </w:rPr>
        <w:t>与实际进度不符。</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（2）项目实施未建立完善、可量化、易反馈的绩效考核措施。</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（3）项目档案资料不齐全、归档不及时，缺少必要的事前评估、</w:t>
      </w:r>
      <w:r>
        <w:rPr>
          <w:rFonts w:hint="eastAsia" w:ascii="仿宋_GB2312" w:hAnsi="仿宋_GB2312" w:eastAsia="仿宋_GB2312" w:cs="仿宋_GB2312"/>
          <w:color w:val="auto"/>
          <w:sz w:val="32"/>
          <w:szCs w:val="32"/>
        </w:rPr>
        <w:t>专家论证、风险评估、绩效评估</w:t>
      </w:r>
      <w:r>
        <w:rPr>
          <w:rFonts w:hint="eastAsia" w:ascii="仿宋_GB2312" w:hAnsi="仿宋_GB2312" w:eastAsia="仿宋_GB2312" w:cs="仿宋_GB2312"/>
          <w:color w:val="auto"/>
          <w:kern w:val="0"/>
          <w:sz w:val="32"/>
          <w:szCs w:val="32"/>
        </w:rPr>
        <w:t xml:space="preserve">等档案资料，项目合同签订未严格按照规范执行。 </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eastAsia" w:eastAsia="仿宋_GB231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）项目调整未提供完整的申请、审批等项目变更资料。</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4、项目时效完成情况方面</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ascii="宋体" w:hAnsi="宋体" w:cs="宋体"/>
          <w:color w:val="auto"/>
          <w:sz w:val="32"/>
          <w:szCs w:val="32"/>
        </w:rPr>
      </w:pP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实际竣工验收清理日期晚于计划日期。</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5、项目生态效益方面</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现场</w:t>
      </w:r>
      <w:r>
        <w:rPr>
          <w:rFonts w:hint="eastAsia" w:ascii="仿宋_GB2312" w:hAnsi="仿宋_GB2312" w:eastAsia="仿宋_GB2312" w:cs="仿宋_GB2312"/>
          <w:color w:val="auto"/>
          <w:kern w:val="0"/>
          <w:sz w:val="32"/>
          <w:szCs w:val="32"/>
          <w:lang w:eastAsia="zh-CN"/>
        </w:rPr>
        <w:t>部分区域</w:t>
      </w:r>
      <w:r>
        <w:rPr>
          <w:rFonts w:hint="eastAsia" w:ascii="仿宋_GB2312" w:hAnsi="仿宋_GB2312" w:eastAsia="仿宋_GB2312" w:cs="仿宋_GB2312"/>
          <w:color w:val="auto"/>
          <w:kern w:val="0"/>
          <w:sz w:val="32"/>
          <w:szCs w:val="32"/>
        </w:rPr>
        <w:t>存在少量垃圾，项目资产管理及管护人员履行职责</w:t>
      </w:r>
      <w:r>
        <w:rPr>
          <w:rFonts w:hint="eastAsia" w:ascii="仿宋_GB2312" w:hAnsi="仿宋_GB2312" w:eastAsia="仿宋_GB2312" w:cs="仿宋_GB2312"/>
          <w:color w:val="auto"/>
          <w:kern w:val="0"/>
          <w:sz w:val="32"/>
          <w:szCs w:val="32"/>
          <w:lang w:eastAsia="zh-CN"/>
        </w:rPr>
        <w:t>不到位</w:t>
      </w:r>
      <w:r>
        <w:rPr>
          <w:rFonts w:hint="eastAsia" w:ascii="仿宋_GB2312" w:hAnsi="仿宋_GB2312" w:eastAsia="仿宋_GB2312" w:cs="仿宋_GB2312"/>
          <w:color w:val="auto"/>
          <w:kern w:val="0"/>
          <w:sz w:val="32"/>
          <w:szCs w:val="32"/>
        </w:rPr>
        <w:t>，对周边生态环境产生一定影响。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项目主管部门及实施主体对项目绩效评价认识程度有待提升。</w:t>
      </w:r>
    </w:p>
    <w:p>
      <w:pPr>
        <w:pStyle w:val="2"/>
        <w:keepNext w:val="0"/>
        <w:keepLines w:val="0"/>
        <w:pageBreakBefore w:val="0"/>
        <w:kinsoku/>
        <w:wordWrap/>
        <w:overflowPunct/>
        <w:topLinePunct w:val="0"/>
        <w:autoSpaceDE/>
        <w:autoSpaceDN/>
        <w:bidi w:val="0"/>
        <w:adjustRightInd/>
        <w:snapToGrid/>
        <w:spacing w:before="0" w:after="0" w:line="580" w:lineRule="exact"/>
        <w:textAlignment w:val="auto"/>
        <w:rPr>
          <w:rFonts w:hint="eastAsia" w:eastAsia="仿宋_GB231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sz w:val="32"/>
          <w:szCs w:val="32"/>
        </w:rPr>
      </w:pPr>
      <w:r>
        <w:rPr>
          <w:rFonts w:hint="eastAsia" w:hAnsi="黑体" w:eastAsia="黑体"/>
          <w:color w:val="auto"/>
          <w:kern w:val="44"/>
          <w:sz w:val="32"/>
          <w:szCs w:val="32"/>
        </w:rPr>
        <w:t>六、对今后工作的建议</w:t>
      </w:r>
      <w:r>
        <w:rPr>
          <w:rFonts w:hint="eastAsia" w:eastAsia="仿宋_GB2312"/>
          <w:b/>
          <w:bCs/>
          <w:caps/>
          <w:color w:val="auto"/>
          <w:sz w:val="32"/>
          <w:szCs w:val="32"/>
        </w:rPr>
        <w:t>。</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1、项目实施立项程序方面</w:t>
      </w:r>
    </w:p>
    <w:p>
      <w:pPr>
        <w:pStyle w:val="2"/>
        <w:keepNext w:val="0"/>
        <w:keepLines w:val="0"/>
        <w:pageBreakBefore w:val="0"/>
        <w:kinsoku/>
        <w:wordWrap/>
        <w:overflowPunct/>
        <w:topLinePunct w:val="0"/>
        <w:autoSpaceDE/>
        <w:autoSpaceDN/>
        <w:bidi w:val="0"/>
        <w:adjustRightInd/>
        <w:snapToGrid/>
        <w:spacing w:before="0" w:after="0" w:line="580" w:lineRule="exact"/>
        <w:ind w:left="0" w:firstLine="640" w:firstLineChars="200"/>
        <w:textAlignment w:val="auto"/>
        <w:rPr>
          <w:rFonts w:ascii="仿宋_GB2312" w:hAnsi="仿宋_GB2312" w:eastAsia="仿宋_GB2312" w:cs="仿宋_GB2312"/>
          <w:b w:val="0"/>
          <w:bCs w:val="0"/>
          <w:caps w:val="0"/>
          <w:color w:val="auto"/>
          <w:kern w:val="0"/>
          <w:sz w:val="32"/>
          <w:szCs w:val="32"/>
        </w:rPr>
      </w:pPr>
      <w:r>
        <w:rPr>
          <w:rFonts w:hint="eastAsia" w:ascii="仿宋_GB2312" w:hAnsi="仿宋_GB2312" w:eastAsia="仿宋_GB2312" w:cs="仿宋_GB2312"/>
          <w:b w:val="0"/>
          <w:bCs w:val="0"/>
          <w:caps w:val="0"/>
          <w:color w:val="auto"/>
          <w:kern w:val="0"/>
          <w:sz w:val="32"/>
          <w:szCs w:val="32"/>
        </w:rPr>
        <w:t>项目实施前应经过必要的专家论证、风险评估、绩效评估等程序。</w:t>
      </w:r>
    </w:p>
    <w:p>
      <w:pPr>
        <w:pStyle w:val="2"/>
        <w:keepNext w:val="0"/>
        <w:keepLines w:val="0"/>
        <w:pageBreakBefore w:val="0"/>
        <w:kinsoku/>
        <w:wordWrap/>
        <w:overflowPunct/>
        <w:topLinePunct w:val="0"/>
        <w:autoSpaceDE/>
        <w:autoSpaceDN/>
        <w:bidi w:val="0"/>
        <w:adjustRightInd/>
        <w:snapToGrid/>
        <w:spacing w:before="0" w:after="0" w:line="580" w:lineRule="exact"/>
        <w:ind w:left="0" w:firstLine="640" w:firstLineChars="200"/>
        <w:textAlignment w:val="auto"/>
        <w:rPr>
          <w:rFonts w:ascii="仿宋_GB2312" w:hAnsi="仿宋_GB2312" w:eastAsia="仿宋_GB2312" w:cs="仿宋_GB2312"/>
          <w:b w:val="0"/>
          <w:bCs w:val="0"/>
          <w:caps w:val="0"/>
          <w:color w:val="auto"/>
          <w:kern w:val="0"/>
          <w:sz w:val="32"/>
          <w:szCs w:val="32"/>
        </w:rPr>
      </w:pPr>
      <w:r>
        <w:rPr>
          <w:rFonts w:hint="eastAsia" w:ascii="仿宋_GB2312" w:hAnsi="仿宋_GB2312" w:eastAsia="仿宋_GB2312" w:cs="仿宋_GB2312"/>
          <w:b w:val="0"/>
          <w:bCs w:val="0"/>
          <w:caps w:val="0"/>
          <w:color w:val="auto"/>
          <w:kern w:val="0"/>
          <w:sz w:val="32"/>
          <w:szCs w:val="32"/>
        </w:rPr>
        <w:t>2、管理制度有效性方面</w:t>
      </w:r>
    </w:p>
    <w:p>
      <w:pPr>
        <w:pStyle w:val="2"/>
        <w:keepNext w:val="0"/>
        <w:keepLines w:val="0"/>
        <w:pageBreakBefore w:val="0"/>
        <w:kinsoku/>
        <w:wordWrap/>
        <w:overflowPunct/>
        <w:topLinePunct w:val="0"/>
        <w:autoSpaceDE/>
        <w:autoSpaceDN/>
        <w:bidi w:val="0"/>
        <w:adjustRightInd/>
        <w:snapToGrid/>
        <w:spacing w:before="0" w:after="0" w:line="580" w:lineRule="exact"/>
        <w:ind w:left="0" w:firstLine="640" w:firstLineChars="200"/>
        <w:textAlignment w:val="auto"/>
        <w:rPr>
          <w:rFonts w:ascii="仿宋_GB2312" w:hAnsi="仿宋_GB2312" w:eastAsia="仿宋_GB2312" w:cs="仿宋_GB2312"/>
          <w:b w:val="0"/>
          <w:bCs w:val="0"/>
          <w:caps w:val="0"/>
          <w:color w:val="auto"/>
          <w:kern w:val="0"/>
          <w:sz w:val="32"/>
          <w:szCs w:val="32"/>
        </w:rPr>
      </w:pPr>
      <w:r>
        <w:rPr>
          <w:rFonts w:hint="eastAsia" w:ascii="仿宋_GB2312" w:hAnsi="仿宋_GB2312" w:eastAsia="仿宋_GB2312" w:cs="仿宋_GB2312"/>
          <w:b w:val="0"/>
          <w:bCs w:val="0"/>
          <w:caps w:val="0"/>
          <w:color w:val="auto"/>
          <w:kern w:val="0"/>
          <w:sz w:val="32"/>
          <w:szCs w:val="32"/>
        </w:rPr>
        <w:t>（1）项目实施前应建立明确的进度控制计划和措施。</w:t>
      </w:r>
    </w:p>
    <w:p>
      <w:pPr>
        <w:pStyle w:val="2"/>
        <w:keepNext w:val="0"/>
        <w:keepLines w:val="0"/>
        <w:pageBreakBefore w:val="0"/>
        <w:kinsoku/>
        <w:wordWrap/>
        <w:overflowPunct/>
        <w:topLinePunct w:val="0"/>
        <w:autoSpaceDE/>
        <w:autoSpaceDN/>
        <w:bidi w:val="0"/>
        <w:adjustRightInd/>
        <w:snapToGrid/>
        <w:spacing w:before="0" w:after="0" w:line="580" w:lineRule="exact"/>
        <w:ind w:left="0" w:firstLine="640" w:firstLineChars="200"/>
        <w:textAlignment w:val="auto"/>
        <w:rPr>
          <w:rFonts w:hint="eastAsia" w:ascii="仿宋_GB2312" w:hAnsi="仿宋_GB2312" w:eastAsia="仿宋_GB2312" w:cs="仿宋_GB2312"/>
          <w:b w:val="0"/>
          <w:bCs w:val="0"/>
          <w:caps w:val="0"/>
          <w:color w:val="auto"/>
          <w:kern w:val="0"/>
          <w:sz w:val="32"/>
          <w:szCs w:val="32"/>
        </w:rPr>
      </w:pPr>
      <w:r>
        <w:rPr>
          <w:rFonts w:hint="eastAsia" w:ascii="仿宋_GB2312" w:hAnsi="仿宋_GB2312" w:eastAsia="仿宋_GB2312" w:cs="仿宋_GB2312"/>
          <w:b w:val="0"/>
          <w:bCs w:val="0"/>
          <w:caps w:val="0"/>
          <w:color w:val="auto"/>
          <w:kern w:val="0"/>
          <w:sz w:val="32"/>
          <w:szCs w:val="32"/>
        </w:rPr>
        <w:t>（2）项目实施前应建立完善、可量化、易反馈的绩效考核措施。</w:t>
      </w:r>
    </w:p>
    <w:p>
      <w:pPr>
        <w:pStyle w:val="2"/>
        <w:keepNext w:val="0"/>
        <w:keepLines w:val="0"/>
        <w:pageBreakBefore w:val="0"/>
        <w:kinsoku/>
        <w:wordWrap/>
        <w:overflowPunct/>
        <w:topLinePunct w:val="0"/>
        <w:autoSpaceDE/>
        <w:autoSpaceDN/>
        <w:bidi w:val="0"/>
        <w:adjustRightInd/>
        <w:snapToGrid/>
        <w:spacing w:before="0" w:after="0" w:line="580" w:lineRule="exact"/>
        <w:ind w:left="0" w:firstLine="640" w:firstLineChars="200"/>
        <w:textAlignment w:val="auto"/>
        <w:rPr>
          <w:rFonts w:hint="eastAsia" w:ascii="仿宋_GB2312" w:hAnsi="仿宋_GB2312" w:eastAsia="仿宋_GB2312" w:cs="仿宋_GB2312"/>
          <w:b w:val="0"/>
          <w:bCs w:val="0"/>
          <w:caps w:val="0"/>
          <w:color w:val="auto"/>
          <w:kern w:val="0"/>
          <w:sz w:val="32"/>
          <w:szCs w:val="32"/>
          <w:lang w:eastAsia="zh-CN"/>
        </w:rPr>
      </w:pPr>
      <w:r>
        <w:rPr>
          <w:rFonts w:hint="eastAsia" w:ascii="仿宋_GB2312" w:hAnsi="仿宋_GB2312" w:eastAsia="仿宋_GB2312" w:cs="仿宋_GB2312"/>
          <w:b w:val="0"/>
          <w:bCs w:val="0"/>
          <w:caps w:val="0"/>
          <w:color w:val="auto"/>
          <w:kern w:val="0"/>
          <w:sz w:val="32"/>
          <w:szCs w:val="32"/>
          <w:lang w:eastAsia="zh-CN"/>
        </w:rPr>
        <w:t>（</w:t>
      </w:r>
      <w:r>
        <w:rPr>
          <w:rFonts w:hint="eastAsia" w:ascii="仿宋_GB2312" w:hAnsi="仿宋_GB2312" w:eastAsia="仿宋_GB2312" w:cs="仿宋_GB2312"/>
          <w:b w:val="0"/>
          <w:bCs w:val="0"/>
          <w:caps w:val="0"/>
          <w:color w:val="auto"/>
          <w:kern w:val="0"/>
          <w:sz w:val="32"/>
          <w:szCs w:val="32"/>
          <w:lang w:val="en-US" w:eastAsia="zh-CN"/>
        </w:rPr>
        <w:t>3</w:t>
      </w:r>
      <w:r>
        <w:rPr>
          <w:rFonts w:hint="eastAsia" w:ascii="仿宋_GB2312" w:hAnsi="仿宋_GB2312" w:eastAsia="仿宋_GB2312" w:cs="仿宋_GB2312"/>
          <w:b w:val="0"/>
          <w:bCs w:val="0"/>
          <w:caps w:val="0"/>
          <w:color w:val="auto"/>
          <w:kern w:val="0"/>
          <w:sz w:val="32"/>
          <w:szCs w:val="32"/>
          <w:lang w:eastAsia="zh-CN"/>
        </w:rPr>
        <w:t>）项目调整变更资料应齐全，资料应及时归档。</w:t>
      </w:r>
    </w:p>
    <w:p>
      <w:pPr>
        <w:pStyle w:val="2"/>
        <w:keepNext w:val="0"/>
        <w:keepLines w:val="0"/>
        <w:pageBreakBefore w:val="0"/>
        <w:kinsoku/>
        <w:wordWrap/>
        <w:overflowPunct/>
        <w:topLinePunct w:val="0"/>
        <w:autoSpaceDE/>
        <w:autoSpaceDN/>
        <w:bidi w:val="0"/>
        <w:adjustRightInd/>
        <w:snapToGrid/>
        <w:spacing w:before="0" w:after="0" w:line="580" w:lineRule="exact"/>
        <w:ind w:left="0" w:firstLine="640" w:firstLineChars="200"/>
        <w:textAlignment w:val="auto"/>
        <w:rPr>
          <w:rFonts w:hint="eastAsia" w:eastAsia="仿宋_GB2312"/>
          <w:lang w:eastAsia="zh-CN"/>
        </w:rPr>
      </w:pPr>
      <w:r>
        <w:rPr>
          <w:rFonts w:hint="eastAsia" w:ascii="仿宋_GB2312" w:hAnsi="仿宋_GB2312" w:eastAsia="仿宋_GB2312" w:cs="仿宋_GB2312"/>
          <w:b w:val="0"/>
          <w:bCs w:val="0"/>
          <w:caps w:val="0"/>
          <w:color w:val="auto"/>
          <w:kern w:val="0"/>
          <w:sz w:val="32"/>
          <w:szCs w:val="32"/>
          <w:lang w:eastAsia="zh-CN"/>
        </w:rPr>
        <w:t>（</w:t>
      </w:r>
      <w:r>
        <w:rPr>
          <w:rFonts w:hint="eastAsia" w:ascii="仿宋_GB2312" w:hAnsi="仿宋_GB2312" w:eastAsia="仿宋_GB2312" w:cs="仿宋_GB2312"/>
          <w:b w:val="0"/>
          <w:bCs w:val="0"/>
          <w:caps w:val="0"/>
          <w:color w:val="auto"/>
          <w:kern w:val="0"/>
          <w:sz w:val="32"/>
          <w:szCs w:val="32"/>
          <w:lang w:val="en-US" w:eastAsia="zh-CN"/>
        </w:rPr>
        <w:t>4</w:t>
      </w:r>
      <w:r>
        <w:rPr>
          <w:rFonts w:hint="eastAsia" w:ascii="仿宋_GB2312" w:hAnsi="仿宋_GB2312" w:eastAsia="仿宋_GB2312" w:cs="仿宋_GB2312"/>
          <w:b w:val="0"/>
          <w:bCs w:val="0"/>
          <w:caps w:val="0"/>
          <w:color w:val="auto"/>
          <w:kern w:val="0"/>
          <w:sz w:val="32"/>
          <w:szCs w:val="32"/>
          <w:lang w:eastAsia="zh-CN"/>
        </w:rPr>
        <w:t>）项目档案应及时整理归档，并指定专人保管。</w:t>
      </w:r>
    </w:p>
    <w:p>
      <w:pPr>
        <w:pStyle w:val="2"/>
        <w:keepNext w:val="0"/>
        <w:keepLines w:val="0"/>
        <w:pageBreakBefore w:val="0"/>
        <w:kinsoku/>
        <w:wordWrap/>
        <w:overflowPunct/>
        <w:topLinePunct w:val="0"/>
        <w:autoSpaceDE/>
        <w:autoSpaceDN/>
        <w:bidi w:val="0"/>
        <w:adjustRightInd/>
        <w:snapToGrid/>
        <w:spacing w:before="0" w:after="0" w:line="580" w:lineRule="exact"/>
        <w:ind w:left="0" w:firstLine="640" w:firstLineChars="200"/>
        <w:textAlignment w:val="auto"/>
        <w:rPr>
          <w:rFonts w:hint="eastAsia" w:ascii="仿宋_GB2312" w:hAnsi="仿宋_GB2312" w:eastAsia="仿宋_GB2312" w:cs="仿宋_GB2312"/>
          <w:b w:val="0"/>
          <w:bCs w:val="0"/>
          <w:caps w:val="0"/>
          <w:color w:val="auto"/>
          <w:kern w:val="0"/>
          <w:sz w:val="32"/>
          <w:szCs w:val="32"/>
        </w:rPr>
      </w:pPr>
      <w:r>
        <w:rPr>
          <w:rFonts w:hint="eastAsia" w:ascii="仿宋_GB2312" w:hAnsi="仿宋_GB2312" w:eastAsia="仿宋_GB2312" w:cs="仿宋_GB2312"/>
          <w:b w:val="0"/>
          <w:bCs w:val="0"/>
          <w:caps w:val="0"/>
          <w:color w:val="auto"/>
          <w:kern w:val="0"/>
          <w:sz w:val="32"/>
          <w:szCs w:val="32"/>
          <w:lang w:val="en-US" w:eastAsia="zh-CN"/>
        </w:rPr>
        <w:t>3</w:t>
      </w:r>
      <w:r>
        <w:rPr>
          <w:rFonts w:hint="eastAsia" w:ascii="仿宋_GB2312" w:hAnsi="仿宋_GB2312" w:eastAsia="仿宋_GB2312" w:cs="仿宋_GB2312"/>
          <w:b w:val="0"/>
          <w:bCs w:val="0"/>
          <w:caps w:val="0"/>
          <w:color w:val="auto"/>
          <w:kern w:val="0"/>
          <w:sz w:val="32"/>
          <w:szCs w:val="32"/>
        </w:rPr>
        <w:t>、项目生态效益方面</w:t>
      </w:r>
    </w:p>
    <w:p>
      <w:pPr>
        <w:pStyle w:val="2"/>
        <w:keepNext w:val="0"/>
        <w:keepLines w:val="0"/>
        <w:pageBreakBefore w:val="0"/>
        <w:kinsoku/>
        <w:wordWrap/>
        <w:overflowPunct/>
        <w:topLinePunct w:val="0"/>
        <w:autoSpaceDE/>
        <w:autoSpaceDN/>
        <w:bidi w:val="0"/>
        <w:adjustRightInd/>
        <w:snapToGrid/>
        <w:spacing w:before="0" w:after="0" w:line="580" w:lineRule="exact"/>
        <w:ind w:left="0" w:firstLine="640" w:firstLineChars="200"/>
        <w:textAlignment w:val="auto"/>
        <w:rPr>
          <w:rFonts w:hint="eastAsia" w:ascii="仿宋_GB2312" w:hAnsi="仿宋_GB2312" w:eastAsia="仿宋_GB2312" w:cs="仿宋_GB2312"/>
          <w:b w:val="0"/>
          <w:bCs w:val="0"/>
          <w:caps w:val="0"/>
          <w:color w:val="auto"/>
          <w:kern w:val="0"/>
          <w:sz w:val="32"/>
          <w:szCs w:val="32"/>
          <w:lang w:eastAsia="zh-CN"/>
        </w:rPr>
      </w:pPr>
      <w:r>
        <w:rPr>
          <w:rFonts w:hint="eastAsia" w:ascii="仿宋_GB2312" w:hAnsi="仿宋_GB2312" w:eastAsia="仿宋_GB2312" w:cs="仿宋_GB2312"/>
          <w:b w:val="0"/>
          <w:bCs w:val="0"/>
          <w:caps w:val="0"/>
          <w:color w:val="auto"/>
          <w:kern w:val="0"/>
          <w:sz w:val="32"/>
          <w:szCs w:val="32"/>
          <w:lang w:eastAsia="zh-CN"/>
        </w:rPr>
        <w:t>改变重建轻养的意识，加强项目后期养护维护</w:t>
      </w:r>
      <w:r>
        <w:rPr>
          <w:rFonts w:hint="eastAsia" w:ascii="仿宋_GB2312" w:hAnsi="仿宋_GB2312" w:eastAsia="仿宋_GB2312" w:cs="仿宋_GB2312"/>
          <w:b w:val="0"/>
          <w:bCs w:val="0"/>
          <w:caps w:val="0"/>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4、加强专项资金的管理，明确财务部门、各参与分配专项资金科室、项目承担单位等各方在预算绩效管理中的权责关系，确定责任主体。</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pPr>
      <w:r>
        <w:rPr>
          <w:rFonts w:hint="eastAsia" w:ascii="仿宋_GB2312" w:hAnsi="仿宋_GB2312" w:eastAsia="仿宋_GB2312" w:cs="仿宋_GB2312"/>
          <w:color w:val="auto"/>
          <w:kern w:val="0"/>
          <w:sz w:val="32"/>
          <w:szCs w:val="32"/>
        </w:rPr>
        <w:t>5、加强对预算资金项目绩效评价宣传、培训学习，提升相关部门工作人员的绩效评价意识。</w:t>
      </w:r>
    </w:p>
    <w:p>
      <w:pPr>
        <w:pStyle w:val="2"/>
        <w:keepNext w:val="0"/>
        <w:keepLines w:val="0"/>
        <w:pageBreakBefore w:val="0"/>
        <w:kinsoku/>
        <w:wordWrap/>
        <w:overflowPunct/>
        <w:topLinePunct w:val="0"/>
        <w:autoSpaceDE/>
        <w:autoSpaceDN/>
        <w:bidi w:val="0"/>
        <w:adjustRightInd/>
        <w:snapToGrid/>
        <w:spacing w:before="0" w:after="0" w:line="580" w:lineRule="exact"/>
        <w:ind w:left="0" w:firstLine="480" w:firstLineChars="150"/>
        <w:textAlignment w:val="auto"/>
        <w:rPr>
          <w:rFonts w:ascii="仿宋_GB2312" w:hAnsi="仿宋_GB2312" w:eastAsia="仿宋_GB2312" w:cs="仿宋_GB2312"/>
          <w:b w:val="0"/>
          <w:bCs w:val="0"/>
          <w:caps w:val="0"/>
          <w:color w:val="auto"/>
          <w:kern w:val="0"/>
          <w:sz w:val="32"/>
          <w:szCs w:val="32"/>
        </w:rPr>
      </w:pPr>
      <w:r>
        <w:rPr>
          <w:rFonts w:hint="eastAsia" w:eastAsia="黑体"/>
          <w:b w:val="0"/>
          <w:color w:val="auto"/>
          <w:sz w:val="32"/>
          <w:szCs w:val="32"/>
        </w:rPr>
        <w:t>七、</w:t>
      </w:r>
      <w:r>
        <w:rPr>
          <w:rFonts w:eastAsia="黑体"/>
          <w:b w:val="0"/>
          <w:color w:val="auto"/>
          <w:sz w:val="32"/>
          <w:szCs w:val="32"/>
        </w:rPr>
        <w:t>其他需要说明的问题</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eastAsia"/>
        </w:rPr>
      </w:pPr>
      <w:r>
        <w:rPr>
          <w:rFonts w:eastAsia="仿宋_GB2312"/>
          <w:color w:val="auto"/>
          <w:sz w:val="32"/>
          <w:szCs w:val="32"/>
        </w:rPr>
        <w:t>本次</w:t>
      </w:r>
      <w:r>
        <w:rPr>
          <w:rFonts w:hint="eastAsia" w:eastAsia="仿宋_GB2312"/>
          <w:color w:val="auto"/>
          <w:sz w:val="32"/>
          <w:szCs w:val="32"/>
        </w:rPr>
        <w:t>绩效</w:t>
      </w:r>
      <w:r>
        <w:rPr>
          <w:rFonts w:eastAsia="仿宋_GB2312"/>
          <w:color w:val="auto"/>
          <w:sz w:val="32"/>
          <w:szCs w:val="32"/>
        </w:rPr>
        <w:t>评价</w:t>
      </w:r>
      <w:r>
        <w:rPr>
          <w:rFonts w:hint="eastAsia" w:eastAsia="仿宋_GB2312"/>
          <w:color w:val="auto"/>
          <w:sz w:val="32"/>
          <w:szCs w:val="32"/>
        </w:rPr>
        <w:t>过程中</w:t>
      </w:r>
      <w:r>
        <w:rPr>
          <w:rFonts w:eastAsia="仿宋_GB2312"/>
          <w:color w:val="auto"/>
          <w:sz w:val="32"/>
          <w:szCs w:val="32"/>
        </w:rPr>
        <w:t>采用</w:t>
      </w:r>
      <w:r>
        <w:rPr>
          <w:rFonts w:hint="eastAsia" w:eastAsia="仿宋_GB2312"/>
          <w:color w:val="auto"/>
          <w:sz w:val="32"/>
          <w:szCs w:val="32"/>
        </w:rPr>
        <w:t>部分专家建议和部分</w:t>
      </w:r>
      <w:r>
        <w:rPr>
          <w:rFonts w:eastAsia="仿宋_GB2312"/>
          <w:color w:val="auto"/>
          <w:sz w:val="32"/>
          <w:szCs w:val="32"/>
        </w:rPr>
        <w:t>调查问卷的方式，</w:t>
      </w:r>
      <w:r>
        <w:rPr>
          <w:rFonts w:hint="eastAsia" w:eastAsia="仿宋_GB2312"/>
          <w:color w:val="auto"/>
          <w:sz w:val="32"/>
          <w:szCs w:val="32"/>
        </w:rPr>
        <w:t>因受评价组成员、相关专家执业水平限制和被</w:t>
      </w:r>
      <w:r>
        <w:rPr>
          <w:rFonts w:eastAsia="仿宋_GB2312"/>
          <w:color w:val="auto"/>
          <w:sz w:val="32"/>
          <w:szCs w:val="32"/>
        </w:rPr>
        <w:t>调查</w:t>
      </w:r>
      <w:r>
        <w:rPr>
          <w:rFonts w:hint="eastAsia" w:eastAsia="仿宋_GB2312"/>
          <w:color w:val="auto"/>
          <w:sz w:val="32"/>
          <w:szCs w:val="32"/>
        </w:rPr>
        <w:t>对象</w:t>
      </w:r>
      <w:r>
        <w:rPr>
          <w:rFonts w:eastAsia="仿宋_GB2312"/>
          <w:color w:val="auto"/>
          <w:sz w:val="32"/>
          <w:szCs w:val="32"/>
        </w:rPr>
        <w:t>主观感受</w:t>
      </w:r>
      <w:r>
        <w:rPr>
          <w:rFonts w:hint="eastAsia" w:eastAsia="仿宋_GB2312"/>
          <w:color w:val="auto"/>
          <w:sz w:val="32"/>
          <w:szCs w:val="32"/>
        </w:rPr>
        <w:t>等因素影响</w:t>
      </w:r>
      <w:r>
        <w:rPr>
          <w:rFonts w:eastAsia="仿宋_GB2312"/>
          <w:color w:val="auto"/>
          <w:sz w:val="32"/>
          <w:szCs w:val="32"/>
        </w:rPr>
        <w:t>，本次绩效评价</w:t>
      </w:r>
      <w:r>
        <w:rPr>
          <w:rFonts w:hint="eastAsia" w:eastAsia="仿宋_GB2312"/>
          <w:color w:val="auto"/>
          <w:sz w:val="32"/>
          <w:szCs w:val="32"/>
        </w:rPr>
        <w:t>项目</w:t>
      </w:r>
      <w:r>
        <w:rPr>
          <w:rFonts w:eastAsia="仿宋_GB2312"/>
          <w:color w:val="auto"/>
          <w:sz w:val="32"/>
          <w:szCs w:val="32"/>
        </w:rPr>
        <w:t>存在着一定的局限性。</w:t>
      </w:r>
    </w:p>
    <w:p>
      <w:pPr>
        <w:spacing w:line="580" w:lineRule="exact"/>
        <w:ind w:right="640"/>
        <w:jc w:val="center"/>
        <w:rPr>
          <w:rFonts w:hint="eastAsia" w:eastAsia="仿宋_GB2312"/>
          <w:color w:val="auto"/>
          <w:sz w:val="32"/>
          <w:szCs w:val="32"/>
        </w:rPr>
      </w:pPr>
      <w:r>
        <w:rPr>
          <w:rFonts w:hint="eastAsia" w:eastAsia="仿宋_GB2312"/>
          <w:color w:val="auto"/>
          <w:sz w:val="32"/>
          <w:szCs w:val="32"/>
        </w:rPr>
        <w:t xml:space="preserve">                   </w:t>
      </w:r>
    </w:p>
    <w:p>
      <w:pPr>
        <w:spacing w:line="580" w:lineRule="exact"/>
        <w:ind w:right="640"/>
        <w:jc w:val="center"/>
        <w:rPr>
          <w:rFonts w:eastAsia="仿宋_GB2312"/>
          <w:color w:val="auto"/>
          <w:sz w:val="32"/>
          <w:szCs w:val="32"/>
        </w:rPr>
      </w:pPr>
      <w:r>
        <w:rPr>
          <w:rFonts w:hint="eastAsia" w:eastAsia="仿宋_GB2312"/>
          <w:color w:val="auto"/>
          <w:sz w:val="32"/>
          <w:szCs w:val="32"/>
          <w:lang w:val="en-US" w:eastAsia="zh-CN"/>
        </w:rPr>
        <w:t xml:space="preserve">                   </w:t>
      </w:r>
      <w:r>
        <w:rPr>
          <w:rFonts w:hint="eastAsia" w:eastAsia="仿宋_GB2312"/>
          <w:color w:val="auto"/>
          <w:sz w:val="32"/>
          <w:szCs w:val="32"/>
        </w:rPr>
        <w:t xml:space="preserve">  山东舜天信诚会计师事务所有限公司               </w:t>
      </w:r>
    </w:p>
    <w:p>
      <w:pPr>
        <w:spacing w:line="580" w:lineRule="exact"/>
        <w:jc w:val="center"/>
        <w:rPr>
          <w:rFonts w:eastAsia="仿宋_GB2312"/>
          <w:color w:val="auto"/>
          <w:sz w:val="32"/>
          <w:szCs w:val="32"/>
        </w:rPr>
      </w:pPr>
      <w:r>
        <w:rPr>
          <w:rFonts w:hint="eastAsia" w:eastAsia="仿宋_GB2312"/>
          <w:color w:val="auto"/>
          <w:sz w:val="32"/>
          <w:szCs w:val="32"/>
        </w:rPr>
        <w:t xml:space="preserve">                 二〇二〇年十二月</w:t>
      </w:r>
      <w:r>
        <w:rPr>
          <w:rFonts w:hint="eastAsia" w:eastAsia="仿宋_GB2312"/>
          <w:color w:val="auto"/>
          <w:sz w:val="32"/>
          <w:szCs w:val="32"/>
          <w:lang w:eastAsia="zh-CN"/>
        </w:rPr>
        <w:t>十</w:t>
      </w:r>
      <w:r>
        <w:rPr>
          <w:rFonts w:hint="eastAsia" w:eastAsia="仿宋_GB2312"/>
          <w:color w:val="auto"/>
          <w:sz w:val="32"/>
          <w:szCs w:val="32"/>
        </w:rPr>
        <w:t>五日</w:t>
      </w:r>
    </w:p>
    <w:p>
      <w:pPr>
        <w:pStyle w:val="19"/>
        <w:tabs>
          <w:tab w:val="right" w:leader="dot" w:pos="8869"/>
        </w:tabs>
        <w:ind w:left="0"/>
        <w:jc w:val="center"/>
        <w:rPr>
          <w:rFonts w:hint="eastAsia" w:ascii="黑体" w:hAnsi="黑体" w:eastAsia="黑体" w:cs="仿宋_GB2312"/>
          <w:color w:val="auto"/>
          <w:sz w:val="44"/>
          <w:szCs w:val="44"/>
        </w:rPr>
      </w:pPr>
    </w:p>
    <w:p>
      <w:pPr>
        <w:pStyle w:val="19"/>
        <w:tabs>
          <w:tab w:val="right" w:leader="dot" w:pos="8869"/>
        </w:tabs>
        <w:ind w:left="0"/>
        <w:jc w:val="center"/>
        <w:rPr>
          <w:rFonts w:ascii="黑体" w:hAnsi="黑体" w:eastAsia="黑体" w:cs="仿宋_GB2312"/>
          <w:color w:val="auto"/>
          <w:sz w:val="44"/>
          <w:szCs w:val="44"/>
        </w:rPr>
      </w:pPr>
      <w:r>
        <w:rPr>
          <w:rFonts w:hint="eastAsia" w:ascii="黑体" w:hAnsi="黑体" w:eastAsia="黑体" w:cs="仿宋_GB2312"/>
          <w:color w:val="auto"/>
          <w:sz w:val="44"/>
          <w:szCs w:val="44"/>
          <w:lang w:eastAsia="zh-CN"/>
        </w:rPr>
        <w:t>二桥五库</w:t>
      </w:r>
      <w:r>
        <w:rPr>
          <w:rFonts w:hint="eastAsia" w:ascii="黑体" w:hAnsi="黑体" w:eastAsia="黑体" w:cs="仿宋_GB2312"/>
          <w:color w:val="auto"/>
          <w:sz w:val="44"/>
          <w:szCs w:val="44"/>
        </w:rPr>
        <w:t>项目</w:t>
      </w:r>
    </w:p>
    <w:p>
      <w:pPr>
        <w:jc w:val="center"/>
        <w:rPr>
          <w:rFonts w:ascii="黑体" w:hAnsi="黑体" w:eastAsia="黑体"/>
          <w:color w:val="auto"/>
          <w:sz w:val="44"/>
          <w:szCs w:val="44"/>
        </w:rPr>
      </w:pPr>
      <w:r>
        <w:rPr>
          <w:rFonts w:hint="eastAsia" w:ascii="黑体" w:hAnsi="黑体" w:eastAsia="黑体"/>
          <w:color w:val="auto"/>
          <w:sz w:val="44"/>
          <w:szCs w:val="44"/>
        </w:rPr>
        <w:t>附件目录</w:t>
      </w:r>
    </w:p>
    <w:p>
      <w:pPr>
        <w:pStyle w:val="19"/>
        <w:tabs>
          <w:tab w:val="right" w:leader="dot" w:pos="8869"/>
        </w:tabs>
        <w:ind w:left="0"/>
        <w:rPr>
          <w:rFonts w:cs="仿宋_GB2312" w:asciiTheme="majorEastAsia" w:hAnsiTheme="majorEastAsia" w:eastAsiaTheme="majorEastAsia"/>
          <w:color w:val="auto"/>
          <w:sz w:val="32"/>
          <w:szCs w:val="32"/>
        </w:rPr>
      </w:pPr>
    </w:p>
    <w:p>
      <w:pPr>
        <w:pStyle w:val="49"/>
        <w:spacing w:line="580" w:lineRule="exact"/>
        <w:rPr>
          <w:rFonts w:cs="仿宋_GB2312" w:asciiTheme="majorEastAsia" w:hAnsiTheme="majorEastAsia" w:eastAsiaTheme="majorEastAsia"/>
          <w:color w:val="auto"/>
          <w:kern w:val="2"/>
          <w:sz w:val="32"/>
          <w:szCs w:val="32"/>
        </w:rPr>
      </w:pPr>
      <w:r>
        <w:rPr>
          <w:rFonts w:hint="eastAsia" w:cs="仿宋_GB2312" w:asciiTheme="majorEastAsia" w:hAnsiTheme="majorEastAsia" w:eastAsiaTheme="majorEastAsia"/>
          <w:color w:val="auto"/>
          <w:sz w:val="32"/>
          <w:szCs w:val="32"/>
        </w:rPr>
        <w:t>1、“</w:t>
      </w:r>
      <w:r>
        <w:rPr>
          <w:rFonts w:hint="eastAsia" w:cs="仿宋_GB2312" w:asciiTheme="majorEastAsia" w:hAnsiTheme="majorEastAsia" w:eastAsiaTheme="majorEastAsia"/>
          <w:color w:val="auto"/>
          <w:sz w:val="32"/>
          <w:szCs w:val="32"/>
          <w:lang w:eastAsia="zh-CN"/>
        </w:rPr>
        <w:t>二桥五库</w:t>
      </w:r>
      <w:r>
        <w:rPr>
          <w:rFonts w:hint="eastAsia" w:cs="仿宋_GB2312" w:asciiTheme="majorEastAsia" w:hAnsiTheme="majorEastAsia" w:eastAsiaTheme="majorEastAsia"/>
          <w:color w:val="auto"/>
          <w:sz w:val="32"/>
          <w:szCs w:val="32"/>
        </w:rPr>
        <w:t>项目”</w:t>
      </w:r>
      <w:r>
        <w:rPr>
          <w:rFonts w:hint="eastAsia" w:cs="仿宋_GB2312" w:asciiTheme="majorEastAsia" w:hAnsiTheme="majorEastAsia" w:eastAsiaTheme="majorEastAsia"/>
          <w:color w:val="auto"/>
          <w:kern w:val="2"/>
          <w:sz w:val="32"/>
          <w:szCs w:val="32"/>
        </w:rPr>
        <w:t>绩效评价指标体系</w:t>
      </w:r>
    </w:p>
    <w:p>
      <w:pPr>
        <w:pStyle w:val="49"/>
        <w:spacing w:line="580" w:lineRule="exact"/>
        <w:rPr>
          <w:rFonts w:hint="eastAsia" w:cs="仿宋_GB2312" w:asciiTheme="majorEastAsia" w:hAnsiTheme="majorEastAsia" w:eastAsiaTheme="majorEastAsia"/>
          <w:color w:val="auto"/>
          <w:kern w:val="2"/>
          <w:sz w:val="32"/>
          <w:szCs w:val="32"/>
        </w:rPr>
      </w:pPr>
      <w:r>
        <w:rPr>
          <w:rFonts w:hint="eastAsia" w:cs="仿宋_GB2312" w:asciiTheme="majorEastAsia" w:hAnsiTheme="majorEastAsia" w:eastAsiaTheme="majorEastAsia"/>
          <w:color w:val="auto"/>
          <w:kern w:val="2"/>
          <w:sz w:val="32"/>
          <w:szCs w:val="32"/>
        </w:rPr>
        <w:t>2、</w:t>
      </w:r>
      <w:r>
        <w:rPr>
          <w:rFonts w:hint="eastAsia" w:cs="仿宋_GB2312" w:asciiTheme="majorEastAsia" w:hAnsiTheme="majorEastAsia" w:eastAsiaTheme="majorEastAsia"/>
          <w:color w:val="auto"/>
          <w:sz w:val="32"/>
          <w:szCs w:val="32"/>
        </w:rPr>
        <w:t>“</w:t>
      </w:r>
      <w:r>
        <w:rPr>
          <w:rFonts w:hint="eastAsia" w:cs="仿宋_GB2312" w:asciiTheme="majorEastAsia" w:hAnsiTheme="majorEastAsia" w:eastAsiaTheme="majorEastAsia"/>
          <w:color w:val="auto"/>
          <w:sz w:val="32"/>
          <w:szCs w:val="32"/>
          <w:lang w:eastAsia="zh-CN"/>
        </w:rPr>
        <w:t>二桥五库</w:t>
      </w:r>
      <w:r>
        <w:rPr>
          <w:rFonts w:hint="eastAsia" w:cs="仿宋_GB2312" w:asciiTheme="majorEastAsia" w:hAnsiTheme="majorEastAsia" w:eastAsiaTheme="majorEastAsia"/>
          <w:color w:val="auto"/>
          <w:sz w:val="32"/>
          <w:szCs w:val="32"/>
        </w:rPr>
        <w:t>项目”</w:t>
      </w:r>
      <w:r>
        <w:rPr>
          <w:rFonts w:hint="eastAsia" w:cs="仿宋_GB2312" w:asciiTheme="majorEastAsia" w:hAnsiTheme="majorEastAsia" w:eastAsiaTheme="majorEastAsia"/>
          <w:color w:val="auto"/>
          <w:kern w:val="2"/>
          <w:sz w:val="32"/>
          <w:szCs w:val="32"/>
        </w:rPr>
        <w:t>绩效评价得分表</w:t>
      </w:r>
    </w:p>
    <w:p>
      <w:pPr>
        <w:pStyle w:val="49"/>
        <w:spacing w:line="580" w:lineRule="exact"/>
        <w:rPr>
          <w:rFonts w:hint="eastAsia" w:cs="仿宋_GB2312" w:asciiTheme="majorEastAsia" w:hAnsiTheme="majorEastAsia" w:eastAsiaTheme="majorEastAsia"/>
          <w:color w:val="auto"/>
          <w:kern w:val="2"/>
          <w:sz w:val="32"/>
          <w:szCs w:val="32"/>
          <w:lang w:val="en-US" w:eastAsia="zh-CN"/>
        </w:rPr>
      </w:pPr>
      <w:r>
        <w:rPr>
          <w:rFonts w:hint="eastAsia" w:cs="仿宋_GB2312" w:asciiTheme="majorEastAsia" w:hAnsiTheme="majorEastAsia" w:eastAsiaTheme="majorEastAsia"/>
          <w:color w:val="auto"/>
          <w:kern w:val="2"/>
          <w:sz w:val="32"/>
          <w:szCs w:val="32"/>
          <w:lang w:val="en-US" w:eastAsia="zh-CN"/>
        </w:rPr>
        <w:t>3、“二桥五库项目”问题清单</w:t>
      </w:r>
    </w:p>
    <w:p>
      <w:pPr>
        <w:pStyle w:val="49"/>
        <w:spacing w:line="580" w:lineRule="exact"/>
        <w:rPr>
          <w:rFonts w:cs="仿宋_GB2312" w:asciiTheme="majorEastAsia" w:hAnsiTheme="majorEastAsia" w:eastAsiaTheme="majorEastAsia"/>
          <w:color w:val="auto"/>
          <w:kern w:val="2"/>
          <w:sz w:val="32"/>
          <w:szCs w:val="32"/>
        </w:rPr>
      </w:pPr>
      <w:r>
        <w:rPr>
          <w:rFonts w:hint="eastAsia" w:cs="仿宋_GB2312" w:asciiTheme="majorEastAsia" w:hAnsiTheme="majorEastAsia" w:eastAsiaTheme="majorEastAsia"/>
          <w:color w:val="auto"/>
          <w:kern w:val="2"/>
          <w:sz w:val="32"/>
          <w:szCs w:val="32"/>
          <w:lang w:val="en-US" w:eastAsia="zh-CN"/>
        </w:rPr>
        <w:t>4</w:t>
      </w:r>
      <w:r>
        <w:rPr>
          <w:rFonts w:hint="eastAsia" w:cs="仿宋_GB2312" w:asciiTheme="majorEastAsia" w:hAnsiTheme="majorEastAsia" w:eastAsiaTheme="majorEastAsia"/>
          <w:color w:val="auto"/>
          <w:kern w:val="2"/>
          <w:sz w:val="32"/>
          <w:szCs w:val="32"/>
        </w:rPr>
        <w:t>、调查问卷表</w:t>
      </w:r>
    </w:p>
    <w:p>
      <w:pPr>
        <w:pStyle w:val="49"/>
        <w:spacing w:line="580" w:lineRule="exact"/>
        <w:rPr>
          <w:rFonts w:cs="仿宋_GB2312" w:asciiTheme="majorEastAsia" w:hAnsiTheme="majorEastAsia" w:eastAsiaTheme="majorEastAsia"/>
          <w:color w:val="auto"/>
          <w:kern w:val="2"/>
          <w:sz w:val="32"/>
          <w:szCs w:val="32"/>
        </w:rPr>
      </w:pPr>
      <w:r>
        <w:rPr>
          <w:rFonts w:hint="eastAsia" w:cs="仿宋_GB2312" w:asciiTheme="majorEastAsia" w:hAnsiTheme="majorEastAsia" w:eastAsiaTheme="majorEastAsia"/>
          <w:color w:val="auto"/>
          <w:kern w:val="2"/>
          <w:sz w:val="32"/>
          <w:szCs w:val="32"/>
          <w:lang w:val="en-US" w:eastAsia="zh-CN"/>
        </w:rPr>
        <w:t>5</w:t>
      </w:r>
      <w:r>
        <w:rPr>
          <w:rFonts w:hint="eastAsia" w:cs="仿宋_GB2312" w:asciiTheme="majorEastAsia" w:hAnsiTheme="majorEastAsia" w:eastAsiaTheme="majorEastAsia"/>
          <w:color w:val="auto"/>
          <w:kern w:val="2"/>
          <w:sz w:val="32"/>
          <w:szCs w:val="32"/>
        </w:rPr>
        <w:t>、项目相关文件、制度</w:t>
      </w:r>
    </w:p>
    <w:p>
      <w:pPr>
        <w:pStyle w:val="49"/>
        <w:spacing w:line="580" w:lineRule="exact"/>
        <w:rPr>
          <w:rFonts w:cs="仿宋_GB2312" w:asciiTheme="majorEastAsia" w:hAnsiTheme="majorEastAsia" w:eastAsiaTheme="majorEastAsia"/>
          <w:color w:val="auto"/>
          <w:sz w:val="32"/>
          <w:szCs w:val="32"/>
        </w:rPr>
      </w:pPr>
      <w:r>
        <w:rPr>
          <w:rFonts w:hint="eastAsia" w:cs="仿宋_GB2312" w:asciiTheme="majorEastAsia" w:hAnsiTheme="majorEastAsia" w:eastAsiaTheme="majorEastAsia"/>
          <w:color w:val="auto"/>
          <w:kern w:val="2"/>
          <w:sz w:val="32"/>
          <w:szCs w:val="32"/>
          <w:lang w:val="en-US" w:eastAsia="zh-CN"/>
        </w:rPr>
        <w:t>6</w:t>
      </w:r>
      <w:r>
        <w:rPr>
          <w:rFonts w:hint="eastAsia" w:cs="仿宋_GB2312" w:asciiTheme="majorEastAsia" w:hAnsiTheme="majorEastAsia" w:eastAsiaTheme="majorEastAsia"/>
          <w:color w:val="auto"/>
          <w:kern w:val="2"/>
          <w:sz w:val="32"/>
          <w:szCs w:val="32"/>
        </w:rPr>
        <w:t>、</w:t>
      </w:r>
      <w:r>
        <w:rPr>
          <w:rFonts w:hint="eastAsia" w:cs="仿宋_GB2312" w:asciiTheme="majorEastAsia" w:hAnsiTheme="majorEastAsia" w:eastAsiaTheme="majorEastAsia"/>
          <w:color w:val="auto"/>
          <w:sz w:val="32"/>
          <w:szCs w:val="32"/>
        </w:rPr>
        <w:t>项目现场调查照片</w:t>
      </w:r>
    </w:p>
    <w:p>
      <w:pPr>
        <w:pStyle w:val="49"/>
        <w:spacing w:line="580" w:lineRule="exact"/>
        <w:rPr>
          <w:rFonts w:eastAsia="仿宋_GB2312"/>
          <w:color w:val="auto"/>
          <w:sz w:val="32"/>
          <w:szCs w:val="32"/>
        </w:rPr>
      </w:pPr>
      <w:r>
        <w:rPr>
          <w:rFonts w:hint="eastAsia" w:cs="仿宋_GB2312" w:asciiTheme="majorEastAsia" w:hAnsiTheme="majorEastAsia" w:eastAsiaTheme="majorEastAsia"/>
          <w:color w:val="auto"/>
          <w:sz w:val="32"/>
          <w:szCs w:val="32"/>
          <w:lang w:val="en-US" w:eastAsia="zh-CN"/>
        </w:rPr>
        <w:t>7</w:t>
      </w:r>
      <w:r>
        <w:rPr>
          <w:rFonts w:hint="eastAsia" w:cs="仿宋_GB2312" w:asciiTheme="majorEastAsia" w:hAnsiTheme="majorEastAsia" w:eastAsiaTheme="majorEastAsia"/>
          <w:color w:val="auto"/>
          <w:sz w:val="32"/>
          <w:szCs w:val="32"/>
        </w:rPr>
        <w:t>、其他</w:t>
      </w:r>
    </w:p>
    <w:p>
      <w:pPr>
        <w:spacing w:line="580" w:lineRule="exact"/>
        <w:rPr>
          <w:rFonts w:eastAsia="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p>
    <w:p>
      <w:pPr>
        <w:spacing w:line="580" w:lineRule="exact"/>
        <w:ind w:firstLine="640" w:firstLineChars="200"/>
        <w:rPr>
          <w:rFonts w:ascii="仿宋_GB2312" w:hAnsi="仿宋_GB2312" w:eastAsia="仿宋_GB2312" w:cs="仿宋_GB2312"/>
          <w:color w:val="auto"/>
          <w:sz w:val="32"/>
          <w:szCs w:val="32"/>
        </w:rPr>
      </w:pPr>
    </w:p>
    <w:p>
      <w:pPr>
        <w:pStyle w:val="2"/>
        <w:rPr>
          <w:rFonts w:ascii="仿宋_GB2312" w:hAnsi="仿宋_GB2312" w:eastAsia="仿宋_GB2312" w:cs="仿宋_GB2312"/>
          <w:color w:val="auto"/>
          <w:sz w:val="32"/>
          <w:szCs w:val="32"/>
        </w:rPr>
      </w:pPr>
    </w:p>
    <w:p>
      <w:pPr>
        <w:rPr>
          <w:color w:val="auto"/>
        </w:rPr>
      </w:pPr>
    </w:p>
    <w:p>
      <w:pPr>
        <w:spacing w:line="580" w:lineRule="exact"/>
        <w:ind w:firstLine="640" w:firstLineChars="200"/>
        <w:rPr>
          <w:rFonts w:ascii="仿宋_GB2312" w:hAnsi="仿宋_GB2312" w:eastAsia="仿宋_GB2312" w:cs="仿宋_GB2312"/>
          <w:color w:val="auto"/>
          <w:sz w:val="32"/>
          <w:szCs w:val="32"/>
        </w:rPr>
      </w:pPr>
    </w:p>
    <w:p>
      <w:pPr>
        <w:spacing w:line="580" w:lineRule="exact"/>
        <w:rPr>
          <w:rFonts w:eastAsia="仿宋_GB2312"/>
          <w:color w:val="auto"/>
          <w:sz w:val="32"/>
          <w:szCs w:val="32"/>
        </w:rPr>
      </w:pPr>
    </w:p>
    <w:sectPr>
      <w:footerReference r:id="rId13" w:type="default"/>
      <w:pgSz w:w="11906" w:h="16838"/>
      <w:pgMar w:top="1440" w:right="1361" w:bottom="1440" w:left="1361" w:header="851" w:footer="567" w:gutter="0"/>
      <w:pgNumType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9933C7-178D-4E62-AF05-42FEE2CECC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9A470FE-BA2F-4957-B487-02CF987D4564}"/>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embedRegular r:id="rId3" w:fontKey="{6526A6BC-39EC-4B3B-AC02-3E51B807216D}"/>
  </w:font>
  <w:font w:name="文星简黑体">
    <w:altName w:val="黑体"/>
    <w:panose1 w:val="00000000000000000000"/>
    <w:charset w:val="86"/>
    <w:family w:val="modern"/>
    <w:pitch w:val="default"/>
    <w:sig w:usb0="00000000" w:usb1="00000000" w:usb2="00000010" w:usb3="00000000" w:csb0="00040000" w:csb1="00000000"/>
    <w:embedRegular r:id="rId4" w:fontKey="{08D334F1-0305-4725-B99D-4CA348AB25C4}"/>
  </w:font>
  <w:font w:name="仿宋">
    <w:panose1 w:val="02010609060101010101"/>
    <w:charset w:val="86"/>
    <w:family w:val="modern"/>
    <w:pitch w:val="default"/>
    <w:sig w:usb0="800002BF" w:usb1="38CF7CFA" w:usb2="00000016" w:usb3="00000000" w:csb0="00040001" w:csb1="00000000"/>
    <w:embedRegular r:id="rId5" w:fontKey="{C1DEA5BE-A9E7-4CD3-94CB-140FD2E0ED21}"/>
  </w:font>
  <w:font w:name="方正小标宋简体">
    <w:panose1 w:val="02000000000000000000"/>
    <w:charset w:val="86"/>
    <w:family w:val="script"/>
    <w:pitch w:val="default"/>
    <w:sig w:usb0="00000001" w:usb1="08000000" w:usb2="00000000" w:usb3="00000000" w:csb0="00040000" w:csb1="00000000"/>
    <w:embedRegular r:id="rId6" w:fontKey="{D1B71908-289A-45F7-84C5-275E8CD6091C}"/>
  </w:font>
  <w:font w:name="楷体_GB2312">
    <w:altName w:val="楷体"/>
    <w:panose1 w:val="00000000000000000000"/>
    <w:charset w:val="86"/>
    <w:family w:val="modern"/>
    <w:pitch w:val="default"/>
    <w:sig w:usb0="00000000" w:usb1="00000000" w:usb2="00000010" w:usb3="00000000" w:csb0="00040000" w:csb1="00000000"/>
    <w:embedRegular r:id="rId7" w:fontKey="{D517DD04-6F26-4821-9804-A8D3C9136F7E}"/>
  </w:font>
  <w:font w:name="方正仿宋_GB2312">
    <w:panose1 w:val="02000000000000000000"/>
    <w:charset w:val="86"/>
    <w:family w:val="auto"/>
    <w:pitch w:val="default"/>
    <w:sig w:usb0="A00002BF" w:usb1="184F6CFA" w:usb2="00000012" w:usb3="00000000" w:csb0="00040001" w:csb1="00000000"/>
    <w:embedRegular r:id="rId8" w:fontKey="{6C783174-5CBA-4CB8-9102-8149C972172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8"/>
      </w:rPr>
    </w:pPr>
    <w:r>
      <w:fldChar w:fldCharType="begin"/>
    </w:r>
    <w:r>
      <w:rPr>
        <w:rStyle w:val="28"/>
      </w:rPr>
      <w:instrText xml:space="preserve">PAGE  </w:instrText>
    </w:r>
    <w:r>
      <w:fldChar w:fldCharType="separate"/>
    </w:r>
    <w:r>
      <w:rPr>
        <w:rStyle w:val="28"/>
      </w:rPr>
      <w:t>- 8 -</w: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90"/>
      <w:jc w:val="right"/>
    </w:pPr>
  </w:p>
  <w:p>
    <w:pPr>
      <w:pStyle w:val="15"/>
      <w:jc w:val="right"/>
      <w:rPr>
        <w:rFonts w:eastAsia="仿宋"/>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15"/>
                </w:pPr>
                <w:r>
                  <w:fldChar w:fldCharType="begin"/>
                </w:r>
                <w:r>
                  <w:instrText xml:space="preserve"> PAGE  \* MERGEFORMAT </w:instrText>
                </w:r>
                <w:r>
                  <w:fldChar w:fldCharType="separate"/>
                </w:r>
                <w:r>
                  <w:t>23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40"/>
        <w:tab w:val="center" w:pos="4507"/>
      </w:tabs>
      <w:spacing w:line="720" w:lineRule="auto"/>
      <w:jc w:val="left"/>
      <w:rPr>
        <w:rFonts w:ascii="宋体" w:hAnsi="宋体" w:cs="宋体"/>
        <w:i/>
        <w:sz w:val="15"/>
        <w:szCs w:val="15"/>
      </w:rPr>
    </w:pPr>
    <w:r>
      <w:rPr>
        <w:rFonts w:hint="eastAsia" w:ascii="宋体" w:hAnsi="宋体" w:cs="宋体"/>
        <w:i/>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51F1"/>
    <w:multiLevelType w:val="singleLevel"/>
    <w:tmpl w:val="075551F1"/>
    <w:lvl w:ilvl="0" w:tentative="0">
      <w:start w:val="1"/>
      <w:numFmt w:val="decimal"/>
      <w:suff w:val="nothing"/>
      <w:lvlText w:val="（%1）"/>
      <w:lvlJc w:val="left"/>
    </w:lvl>
  </w:abstractNum>
  <w:abstractNum w:abstractNumId="1">
    <w:nsid w:val="0EC27F3B"/>
    <w:multiLevelType w:val="singleLevel"/>
    <w:tmpl w:val="0EC27F3B"/>
    <w:lvl w:ilvl="0" w:tentative="0">
      <w:start w:val="2"/>
      <w:numFmt w:val="decimal"/>
      <w:suff w:val="nothing"/>
      <w:lvlText w:val="%1、"/>
      <w:lvlJc w:val="left"/>
    </w:lvl>
  </w:abstractNum>
  <w:abstractNum w:abstractNumId="2">
    <w:nsid w:val="298ECCF2"/>
    <w:multiLevelType w:val="singleLevel"/>
    <w:tmpl w:val="298ECCF2"/>
    <w:lvl w:ilvl="0" w:tentative="0">
      <w:start w:val="7"/>
      <w:numFmt w:val="chineseCounting"/>
      <w:suff w:val="nothing"/>
      <w:lvlText w:val="（%1）"/>
      <w:lvlJc w:val="left"/>
      <w:rPr>
        <w:rFonts w:hint="eastAsia"/>
      </w:rPr>
    </w:lvl>
  </w:abstractNum>
  <w:abstractNum w:abstractNumId="3">
    <w:nsid w:val="2B5CC753"/>
    <w:multiLevelType w:val="singleLevel"/>
    <w:tmpl w:val="2B5CC753"/>
    <w:lvl w:ilvl="0" w:tentative="0">
      <w:start w:val="2"/>
      <w:numFmt w:val="decimal"/>
      <w:suff w:val="nothing"/>
      <w:lvlText w:val="（%1）"/>
      <w:lvlJc w:val="left"/>
    </w:lvl>
  </w:abstractNum>
  <w:abstractNum w:abstractNumId="4">
    <w:nsid w:val="6673F1E5"/>
    <w:multiLevelType w:val="multilevel"/>
    <w:tmpl w:val="6673F1E5"/>
    <w:lvl w:ilvl="0" w:tentative="0">
      <w:start w:val="2"/>
      <w:numFmt w:val="decimal"/>
      <w:suff w:val="nothing"/>
      <w:lvlText w:val="%1、"/>
      <w:lvlJc w:val="left"/>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oNotHyphenateCaps/>
  <w:drawingGridHorizontalSpacing w:val="105"/>
  <w:drawingGridVerticalSpacing w:val="158"/>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61D72"/>
    <w:rsid w:val="00000FE8"/>
    <w:rsid w:val="000010A1"/>
    <w:rsid w:val="00001571"/>
    <w:rsid w:val="00002F09"/>
    <w:rsid w:val="000049E3"/>
    <w:rsid w:val="000057A5"/>
    <w:rsid w:val="00006122"/>
    <w:rsid w:val="00006A1A"/>
    <w:rsid w:val="00006FA5"/>
    <w:rsid w:val="0000767D"/>
    <w:rsid w:val="00007D91"/>
    <w:rsid w:val="00012AB8"/>
    <w:rsid w:val="0001361F"/>
    <w:rsid w:val="000147AC"/>
    <w:rsid w:val="00015713"/>
    <w:rsid w:val="00016148"/>
    <w:rsid w:val="000166D4"/>
    <w:rsid w:val="00017C9B"/>
    <w:rsid w:val="000235BF"/>
    <w:rsid w:val="000238D1"/>
    <w:rsid w:val="0002539B"/>
    <w:rsid w:val="00027E1C"/>
    <w:rsid w:val="000304F5"/>
    <w:rsid w:val="0003328D"/>
    <w:rsid w:val="00033E52"/>
    <w:rsid w:val="00033E78"/>
    <w:rsid w:val="000351CD"/>
    <w:rsid w:val="0003539B"/>
    <w:rsid w:val="000353A6"/>
    <w:rsid w:val="00035E5B"/>
    <w:rsid w:val="00037227"/>
    <w:rsid w:val="000374DD"/>
    <w:rsid w:val="000376E4"/>
    <w:rsid w:val="00037D1A"/>
    <w:rsid w:val="000413CC"/>
    <w:rsid w:val="00042F53"/>
    <w:rsid w:val="00043954"/>
    <w:rsid w:val="0004506A"/>
    <w:rsid w:val="00047D3D"/>
    <w:rsid w:val="00047EA4"/>
    <w:rsid w:val="00050025"/>
    <w:rsid w:val="000500A8"/>
    <w:rsid w:val="000503E0"/>
    <w:rsid w:val="00050D6D"/>
    <w:rsid w:val="0005175F"/>
    <w:rsid w:val="00052C3F"/>
    <w:rsid w:val="00054F8B"/>
    <w:rsid w:val="00055C0D"/>
    <w:rsid w:val="00056821"/>
    <w:rsid w:val="00056A9C"/>
    <w:rsid w:val="00060086"/>
    <w:rsid w:val="000625AA"/>
    <w:rsid w:val="00063E32"/>
    <w:rsid w:val="0006532C"/>
    <w:rsid w:val="00065439"/>
    <w:rsid w:val="0006659B"/>
    <w:rsid w:val="00067383"/>
    <w:rsid w:val="000676D9"/>
    <w:rsid w:val="000678A9"/>
    <w:rsid w:val="00070DB4"/>
    <w:rsid w:val="000737F6"/>
    <w:rsid w:val="000751B8"/>
    <w:rsid w:val="00076DEE"/>
    <w:rsid w:val="00077961"/>
    <w:rsid w:val="000802DB"/>
    <w:rsid w:val="00080459"/>
    <w:rsid w:val="00080CAF"/>
    <w:rsid w:val="00083D86"/>
    <w:rsid w:val="00083DCB"/>
    <w:rsid w:val="000853DA"/>
    <w:rsid w:val="000859B4"/>
    <w:rsid w:val="000870BF"/>
    <w:rsid w:val="00087151"/>
    <w:rsid w:val="00093B87"/>
    <w:rsid w:val="00095303"/>
    <w:rsid w:val="00096091"/>
    <w:rsid w:val="0009632C"/>
    <w:rsid w:val="000A0296"/>
    <w:rsid w:val="000A0466"/>
    <w:rsid w:val="000A2632"/>
    <w:rsid w:val="000A2974"/>
    <w:rsid w:val="000A3AEF"/>
    <w:rsid w:val="000A3C44"/>
    <w:rsid w:val="000A56D5"/>
    <w:rsid w:val="000A6118"/>
    <w:rsid w:val="000A6591"/>
    <w:rsid w:val="000B1887"/>
    <w:rsid w:val="000B1C52"/>
    <w:rsid w:val="000B261E"/>
    <w:rsid w:val="000B31B0"/>
    <w:rsid w:val="000B65F3"/>
    <w:rsid w:val="000B681B"/>
    <w:rsid w:val="000B7606"/>
    <w:rsid w:val="000C090F"/>
    <w:rsid w:val="000C12C2"/>
    <w:rsid w:val="000C248D"/>
    <w:rsid w:val="000C2602"/>
    <w:rsid w:val="000C2758"/>
    <w:rsid w:val="000C28C1"/>
    <w:rsid w:val="000C35B6"/>
    <w:rsid w:val="000C3785"/>
    <w:rsid w:val="000C59FB"/>
    <w:rsid w:val="000C6F60"/>
    <w:rsid w:val="000D0B2A"/>
    <w:rsid w:val="000D0E39"/>
    <w:rsid w:val="000D272D"/>
    <w:rsid w:val="000D2F0A"/>
    <w:rsid w:val="000D41B7"/>
    <w:rsid w:val="000D532D"/>
    <w:rsid w:val="000D5BCC"/>
    <w:rsid w:val="000D78F8"/>
    <w:rsid w:val="000D7DCD"/>
    <w:rsid w:val="000E096C"/>
    <w:rsid w:val="000E1568"/>
    <w:rsid w:val="000E28EE"/>
    <w:rsid w:val="000E50B8"/>
    <w:rsid w:val="000E6E95"/>
    <w:rsid w:val="000E6F1C"/>
    <w:rsid w:val="000E74B5"/>
    <w:rsid w:val="000E7AF3"/>
    <w:rsid w:val="000F02CC"/>
    <w:rsid w:val="000F0D4B"/>
    <w:rsid w:val="000F18F0"/>
    <w:rsid w:val="000F31FA"/>
    <w:rsid w:val="000F37FC"/>
    <w:rsid w:val="000F3F33"/>
    <w:rsid w:val="000F579F"/>
    <w:rsid w:val="000F65BC"/>
    <w:rsid w:val="000F7C80"/>
    <w:rsid w:val="00101693"/>
    <w:rsid w:val="0010290C"/>
    <w:rsid w:val="00104C24"/>
    <w:rsid w:val="00105412"/>
    <w:rsid w:val="00106431"/>
    <w:rsid w:val="0010675B"/>
    <w:rsid w:val="00106F8F"/>
    <w:rsid w:val="00113418"/>
    <w:rsid w:val="00115202"/>
    <w:rsid w:val="00115B9C"/>
    <w:rsid w:val="00115D6B"/>
    <w:rsid w:val="001164CE"/>
    <w:rsid w:val="00116ABD"/>
    <w:rsid w:val="00116D0B"/>
    <w:rsid w:val="00117B3A"/>
    <w:rsid w:val="001203DB"/>
    <w:rsid w:val="001204BE"/>
    <w:rsid w:val="00120838"/>
    <w:rsid w:val="0012128D"/>
    <w:rsid w:val="00121741"/>
    <w:rsid w:val="0012532F"/>
    <w:rsid w:val="00125557"/>
    <w:rsid w:val="001262BA"/>
    <w:rsid w:val="001277CB"/>
    <w:rsid w:val="00130AE8"/>
    <w:rsid w:val="00130BC2"/>
    <w:rsid w:val="00131BC4"/>
    <w:rsid w:val="00132079"/>
    <w:rsid w:val="001338F0"/>
    <w:rsid w:val="00133F4E"/>
    <w:rsid w:val="0013440B"/>
    <w:rsid w:val="0013628C"/>
    <w:rsid w:val="00136422"/>
    <w:rsid w:val="00136B79"/>
    <w:rsid w:val="00137305"/>
    <w:rsid w:val="00137520"/>
    <w:rsid w:val="00137A00"/>
    <w:rsid w:val="0014171C"/>
    <w:rsid w:val="00141E61"/>
    <w:rsid w:val="00144FAC"/>
    <w:rsid w:val="0014512E"/>
    <w:rsid w:val="00150953"/>
    <w:rsid w:val="001514AB"/>
    <w:rsid w:val="00151FF7"/>
    <w:rsid w:val="0015227D"/>
    <w:rsid w:val="00152EE3"/>
    <w:rsid w:val="001550CD"/>
    <w:rsid w:val="00155BEA"/>
    <w:rsid w:val="0015650C"/>
    <w:rsid w:val="00160256"/>
    <w:rsid w:val="00161EA1"/>
    <w:rsid w:val="00162C82"/>
    <w:rsid w:val="00163039"/>
    <w:rsid w:val="00163459"/>
    <w:rsid w:val="001638D6"/>
    <w:rsid w:val="00165B77"/>
    <w:rsid w:val="0016704B"/>
    <w:rsid w:val="00167A60"/>
    <w:rsid w:val="00167AB4"/>
    <w:rsid w:val="00167B68"/>
    <w:rsid w:val="00170B62"/>
    <w:rsid w:val="00175A47"/>
    <w:rsid w:val="00175D76"/>
    <w:rsid w:val="00176344"/>
    <w:rsid w:val="00177C44"/>
    <w:rsid w:val="001801F8"/>
    <w:rsid w:val="00180254"/>
    <w:rsid w:val="001802D2"/>
    <w:rsid w:val="001812C6"/>
    <w:rsid w:val="00181611"/>
    <w:rsid w:val="00181D93"/>
    <w:rsid w:val="00181DC8"/>
    <w:rsid w:val="001826A6"/>
    <w:rsid w:val="0018389C"/>
    <w:rsid w:val="001910A2"/>
    <w:rsid w:val="00192127"/>
    <w:rsid w:val="00192A7B"/>
    <w:rsid w:val="00193FF7"/>
    <w:rsid w:val="001940C3"/>
    <w:rsid w:val="001944F4"/>
    <w:rsid w:val="00196351"/>
    <w:rsid w:val="0019650F"/>
    <w:rsid w:val="0019776C"/>
    <w:rsid w:val="00197A11"/>
    <w:rsid w:val="00197AD3"/>
    <w:rsid w:val="001A1BC2"/>
    <w:rsid w:val="001A22AC"/>
    <w:rsid w:val="001A2B16"/>
    <w:rsid w:val="001A3F2C"/>
    <w:rsid w:val="001A483D"/>
    <w:rsid w:val="001A4C9B"/>
    <w:rsid w:val="001A61CC"/>
    <w:rsid w:val="001A6A33"/>
    <w:rsid w:val="001A6D08"/>
    <w:rsid w:val="001B0368"/>
    <w:rsid w:val="001B0A29"/>
    <w:rsid w:val="001B1820"/>
    <w:rsid w:val="001B1FB2"/>
    <w:rsid w:val="001B2385"/>
    <w:rsid w:val="001B3361"/>
    <w:rsid w:val="001B3ADA"/>
    <w:rsid w:val="001B7672"/>
    <w:rsid w:val="001C0817"/>
    <w:rsid w:val="001C1B31"/>
    <w:rsid w:val="001C22D3"/>
    <w:rsid w:val="001C36EC"/>
    <w:rsid w:val="001C582E"/>
    <w:rsid w:val="001C6A99"/>
    <w:rsid w:val="001C76DC"/>
    <w:rsid w:val="001C7AD5"/>
    <w:rsid w:val="001D0AC7"/>
    <w:rsid w:val="001D2517"/>
    <w:rsid w:val="001D4561"/>
    <w:rsid w:val="001D4A5D"/>
    <w:rsid w:val="001D5620"/>
    <w:rsid w:val="001D564D"/>
    <w:rsid w:val="001D59CC"/>
    <w:rsid w:val="001D6830"/>
    <w:rsid w:val="001E0410"/>
    <w:rsid w:val="001E22D3"/>
    <w:rsid w:val="001E445F"/>
    <w:rsid w:val="001E467A"/>
    <w:rsid w:val="001E4F0D"/>
    <w:rsid w:val="001F0809"/>
    <w:rsid w:val="001F31E1"/>
    <w:rsid w:val="001F34DB"/>
    <w:rsid w:val="001F4F00"/>
    <w:rsid w:val="001F5E22"/>
    <w:rsid w:val="001F6D75"/>
    <w:rsid w:val="002014E8"/>
    <w:rsid w:val="0020194E"/>
    <w:rsid w:val="00201C98"/>
    <w:rsid w:val="002021AA"/>
    <w:rsid w:val="002031D9"/>
    <w:rsid w:val="00204EB5"/>
    <w:rsid w:val="00206D40"/>
    <w:rsid w:val="00207EB6"/>
    <w:rsid w:val="002105CD"/>
    <w:rsid w:val="00211CE9"/>
    <w:rsid w:val="00212DBD"/>
    <w:rsid w:val="0021434C"/>
    <w:rsid w:val="00216BFA"/>
    <w:rsid w:val="002205E5"/>
    <w:rsid w:val="0022157B"/>
    <w:rsid w:val="002218AB"/>
    <w:rsid w:val="00221E6A"/>
    <w:rsid w:val="00224F7B"/>
    <w:rsid w:val="00225B3F"/>
    <w:rsid w:val="00227862"/>
    <w:rsid w:val="00227B78"/>
    <w:rsid w:val="00233488"/>
    <w:rsid w:val="002407D9"/>
    <w:rsid w:val="002410A7"/>
    <w:rsid w:val="00241AF8"/>
    <w:rsid w:val="00243C92"/>
    <w:rsid w:val="00244989"/>
    <w:rsid w:val="0024673D"/>
    <w:rsid w:val="00246818"/>
    <w:rsid w:val="00246DD0"/>
    <w:rsid w:val="00247A9F"/>
    <w:rsid w:val="00247B64"/>
    <w:rsid w:val="00247BC8"/>
    <w:rsid w:val="00250058"/>
    <w:rsid w:val="00253AAA"/>
    <w:rsid w:val="00255E0D"/>
    <w:rsid w:val="0025621C"/>
    <w:rsid w:val="00260DB1"/>
    <w:rsid w:val="00261B31"/>
    <w:rsid w:val="00262308"/>
    <w:rsid w:val="0026283D"/>
    <w:rsid w:val="0026444A"/>
    <w:rsid w:val="0026484A"/>
    <w:rsid w:val="0026534E"/>
    <w:rsid w:val="0026575E"/>
    <w:rsid w:val="002670BF"/>
    <w:rsid w:val="00267553"/>
    <w:rsid w:val="00267AF1"/>
    <w:rsid w:val="002707CF"/>
    <w:rsid w:val="002717EC"/>
    <w:rsid w:val="002718AB"/>
    <w:rsid w:val="00271B4E"/>
    <w:rsid w:val="00272520"/>
    <w:rsid w:val="002726C1"/>
    <w:rsid w:val="002728ED"/>
    <w:rsid w:val="00272E69"/>
    <w:rsid w:val="00273294"/>
    <w:rsid w:val="002756BA"/>
    <w:rsid w:val="002777CE"/>
    <w:rsid w:val="00277FBD"/>
    <w:rsid w:val="0028075D"/>
    <w:rsid w:val="002807CF"/>
    <w:rsid w:val="0028147E"/>
    <w:rsid w:val="002821E1"/>
    <w:rsid w:val="00286316"/>
    <w:rsid w:val="00287224"/>
    <w:rsid w:val="00287BD3"/>
    <w:rsid w:val="00291DB6"/>
    <w:rsid w:val="00291F07"/>
    <w:rsid w:val="00292858"/>
    <w:rsid w:val="00293004"/>
    <w:rsid w:val="002940C5"/>
    <w:rsid w:val="00294595"/>
    <w:rsid w:val="0029467E"/>
    <w:rsid w:val="00295047"/>
    <w:rsid w:val="00295800"/>
    <w:rsid w:val="00296838"/>
    <w:rsid w:val="0029720B"/>
    <w:rsid w:val="002A1A1D"/>
    <w:rsid w:val="002A4D3F"/>
    <w:rsid w:val="002A6550"/>
    <w:rsid w:val="002A6E6C"/>
    <w:rsid w:val="002A7504"/>
    <w:rsid w:val="002A7C1D"/>
    <w:rsid w:val="002A7C5D"/>
    <w:rsid w:val="002B0361"/>
    <w:rsid w:val="002B0859"/>
    <w:rsid w:val="002B0E9E"/>
    <w:rsid w:val="002B2416"/>
    <w:rsid w:val="002B2B59"/>
    <w:rsid w:val="002B3994"/>
    <w:rsid w:val="002B596E"/>
    <w:rsid w:val="002B6755"/>
    <w:rsid w:val="002B77F1"/>
    <w:rsid w:val="002B7CCD"/>
    <w:rsid w:val="002B7D3F"/>
    <w:rsid w:val="002B7D9B"/>
    <w:rsid w:val="002C0AA6"/>
    <w:rsid w:val="002C1322"/>
    <w:rsid w:val="002C1328"/>
    <w:rsid w:val="002C213A"/>
    <w:rsid w:val="002C25E1"/>
    <w:rsid w:val="002C292E"/>
    <w:rsid w:val="002C3A41"/>
    <w:rsid w:val="002C3B43"/>
    <w:rsid w:val="002C4017"/>
    <w:rsid w:val="002C6B71"/>
    <w:rsid w:val="002C6C34"/>
    <w:rsid w:val="002D0105"/>
    <w:rsid w:val="002D0178"/>
    <w:rsid w:val="002D065F"/>
    <w:rsid w:val="002D0912"/>
    <w:rsid w:val="002D0C00"/>
    <w:rsid w:val="002D3BC4"/>
    <w:rsid w:val="002D3C7A"/>
    <w:rsid w:val="002D5F4D"/>
    <w:rsid w:val="002D607C"/>
    <w:rsid w:val="002D6F0D"/>
    <w:rsid w:val="002D7624"/>
    <w:rsid w:val="002E077F"/>
    <w:rsid w:val="002E0950"/>
    <w:rsid w:val="002E154E"/>
    <w:rsid w:val="002E2004"/>
    <w:rsid w:val="002E3430"/>
    <w:rsid w:val="002E3D69"/>
    <w:rsid w:val="002E3DDE"/>
    <w:rsid w:val="002E4208"/>
    <w:rsid w:val="002E4AC0"/>
    <w:rsid w:val="002E5356"/>
    <w:rsid w:val="002E5A88"/>
    <w:rsid w:val="002E73A8"/>
    <w:rsid w:val="002F128A"/>
    <w:rsid w:val="002F3380"/>
    <w:rsid w:val="002F5D0A"/>
    <w:rsid w:val="00301797"/>
    <w:rsid w:val="00301B2B"/>
    <w:rsid w:val="00302282"/>
    <w:rsid w:val="00302891"/>
    <w:rsid w:val="003034F6"/>
    <w:rsid w:val="00303648"/>
    <w:rsid w:val="00305C74"/>
    <w:rsid w:val="00306021"/>
    <w:rsid w:val="00306474"/>
    <w:rsid w:val="00306535"/>
    <w:rsid w:val="0030745F"/>
    <w:rsid w:val="00307FFC"/>
    <w:rsid w:val="00313EDE"/>
    <w:rsid w:val="00314204"/>
    <w:rsid w:val="0031422C"/>
    <w:rsid w:val="0031458B"/>
    <w:rsid w:val="00314C9F"/>
    <w:rsid w:val="0031694B"/>
    <w:rsid w:val="00316D9F"/>
    <w:rsid w:val="00317C1E"/>
    <w:rsid w:val="00317D78"/>
    <w:rsid w:val="00320BFD"/>
    <w:rsid w:val="00321369"/>
    <w:rsid w:val="003219D8"/>
    <w:rsid w:val="00321ACD"/>
    <w:rsid w:val="00321B0A"/>
    <w:rsid w:val="00322162"/>
    <w:rsid w:val="00322A3D"/>
    <w:rsid w:val="0032303C"/>
    <w:rsid w:val="003244B8"/>
    <w:rsid w:val="00325B4B"/>
    <w:rsid w:val="00325E9F"/>
    <w:rsid w:val="00326DF6"/>
    <w:rsid w:val="00327E1F"/>
    <w:rsid w:val="0033156E"/>
    <w:rsid w:val="00333657"/>
    <w:rsid w:val="00334E27"/>
    <w:rsid w:val="0033522B"/>
    <w:rsid w:val="00335904"/>
    <w:rsid w:val="00335AAB"/>
    <w:rsid w:val="00337E06"/>
    <w:rsid w:val="0034242F"/>
    <w:rsid w:val="00343F28"/>
    <w:rsid w:val="00344F5D"/>
    <w:rsid w:val="00347489"/>
    <w:rsid w:val="0034754E"/>
    <w:rsid w:val="0034783B"/>
    <w:rsid w:val="0034785F"/>
    <w:rsid w:val="003501BB"/>
    <w:rsid w:val="00350B04"/>
    <w:rsid w:val="00351C58"/>
    <w:rsid w:val="00352B7F"/>
    <w:rsid w:val="003534E8"/>
    <w:rsid w:val="003538D2"/>
    <w:rsid w:val="00355BDA"/>
    <w:rsid w:val="0035647F"/>
    <w:rsid w:val="003605E2"/>
    <w:rsid w:val="00364CDD"/>
    <w:rsid w:val="00364E59"/>
    <w:rsid w:val="00365070"/>
    <w:rsid w:val="00365505"/>
    <w:rsid w:val="0036733D"/>
    <w:rsid w:val="00367F0E"/>
    <w:rsid w:val="00370135"/>
    <w:rsid w:val="003705AB"/>
    <w:rsid w:val="00370B50"/>
    <w:rsid w:val="00371A26"/>
    <w:rsid w:val="00374DD9"/>
    <w:rsid w:val="003752A2"/>
    <w:rsid w:val="00376057"/>
    <w:rsid w:val="003777C9"/>
    <w:rsid w:val="00381B71"/>
    <w:rsid w:val="00384798"/>
    <w:rsid w:val="00384CD4"/>
    <w:rsid w:val="00385464"/>
    <w:rsid w:val="003868E7"/>
    <w:rsid w:val="00387633"/>
    <w:rsid w:val="00390F9E"/>
    <w:rsid w:val="003915ED"/>
    <w:rsid w:val="00392CE8"/>
    <w:rsid w:val="00393049"/>
    <w:rsid w:val="00394B36"/>
    <w:rsid w:val="00394BE1"/>
    <w:rsid w:val="003A374A"/>
    <w:rsid w:val="003A3CA5"/>
    <w:rsid w:val="003A5B89"/>
    <w:rsid w:val="003A6E47"/>
    <w:rsid w:val="003A7236"/>
    <w:rsid w:val="003B03B7"/>
    <w:rsid w:val="003B04A4"/>
    <w:rsid w:val="003B1276"/>
    <w:rsid w:val="003B1CB6"/>
    <w:rsid w:val="003B247E"/>
    <w:rsid w:val="003B27AF"/>
    <w:rsid w:val="003B4ADC"/>
    <w:rsid w:val="003B5261"/>
    <w:rsid w:val="003B618A"/>
    <w:rsid w:val="003B6306"/>
    <w:rsid w:val="003B7B9F"/>
    <w:rsid w:val="003C1562"/>
    <w:rsid w:val="003C1CDE"/>
    <w:rsid w:val="003C1F67"/>
    <w:rsid w:val="003C1FB8"/>
    <w:rsid w:val="003C343D"/>
    <w:rsid w:val="003C3C9B"/>
    <w:rsid w:val="003C3DA6"/>
    <w:rsid w:val="003C6BFA"/>
    <w:rsid w:val="003C6F66"/>
    <w:rsid w:val="003C709E"/>
    <w:rsid w:val="003C7657"/>
    <w:rsid w:val="003C7806"/>
    <w:rsid w:val="003D00F2"/>
    <w:rsid w:val="003D0C16"/>
    <w:rsid w:val="003D18F2"/>
    <w:rsid w:val="003D1B0C"/>
    <w:rsid w:val="003D2613"/>
    <w:rsid w:val="003D2E29"/>
    <w:rsid w:val="003D3B14"/>
    <w:rsid w:val="003D56B5"/>
    <w:rsid w:val="003D5933"/>
    <w:rsid w:val="003D5E61"/>
    <w:rsid w:val="003D687F"/>
    <w:rsid w:val="003E05C9"/>
    <w:rsid w:val="003E08E2"/>
    <w:rsid w:val="003E2132"/>
    <w:rsid w:val="003E33D7"/>
    <w:rsid w:val="003E3B61"/>
    <w:rsid w:val="003E54C5"/>
    <w:rsid w:val="003E5770"/>
    <w:rsid w:val="003E5A51"/>
    <w:rsid w:val="003E60EE"/>
    <w:rsid w:val="003E66DB"/>
    <w:rsid w:val="003E6BCC"/>
    <w:rsid w:val="003E70F1"/>
    <w:rsid w:val="003E7FF3"/>
    <w:rsid w:val="003F083D"/>
    <w:rsid w:val="003F1D25"/>
    <w:rsid w:val="003F263B"/>
    <w:rsid w:val="003F31A9"/>
    <w:rsid w:val="003F576C"/>
    <w:rsid w:val="0040098F"/>
    <w:rsid w:val="00401110"/>
    <w:rsid w:val="004022D9"/>
    <w:rsid w:val="00403BBE"/>
    <w:rsid w:val="00403BFC"/>
    <w:rsid w:val="00405A95"/>
    <w:rsid w:val="004102D6"/>
    <w:rsid w:val="00410B5B"/>
    <w:rsid w:val="00411639"/>
    <w:rsid w:val="00411EE8"/>
    <w:rsid w:val="00411F46"/>
    <w:rsid w:val="00411FD2"/>
    <w:rsid w:val="004136B2"/>
    <w:rsid w:val="004136F6"/>
    <w:rsid w:val="00414687"/>
    <w:rsid w:val="00414A3A"/>
    <w:rsid w:val="00417242"/>
    <w:rsid w:val="0041743F"/>
    <w:rsid w:val="004179DB"/>
    <w:rsid w:val="00420E3E"/>
    <w:rsid w:val="00421079"/>
    <w:rsid w:val="00421F26"/>
    <w:rsid w:val="0042650F"/>
    <w:rsid w:val="004305EE"/>
    <w:rsid w:val="00430BC8"/>
    <w:rsid w:val="00430CAD"/>
    <w:rsid w:val="00430D06"/>
    <w:rsid w:val="00431DC5"/>
    <w:rsid w:val="00432406"/>
    <w:rsid w:val="00432685"/>
    <w:rsid w:val="00433F62"/>
    <w:rsid w:val="004341CB"/>
    <w:rsid w:val="00436022"/>
    <w:rsid w:val="00437F9B"/>
    <w:rsid w:val="00442461"/>
    <w:rsid w:val="004426C1"/>
    <w:rsid w:val="0044439C"/>
    <w:rsid w:val="00444B98"/>
    <w:rsid w:val="00446D0F"/>
    <w:rsid w:val="0044716C"/>
    <w:rsid w:val="00447EAC"/>
    <w:rsid w:val="0045049C"/>
    <w:rsid w:val="00451221"/>
    <w:rsid w:val="00451BC8"/>
    <w:rsid w:val="00451E02"/>
    <w:rsid w:val="0045448B"/>
    <w:rsid w:val="004554A6"/>
    <w:rsid w:val="00455D7F"/>
    <w:rsid w:val="00455EC8"/>
    <w:rsid w:val="004626AD"/>
    <w:rsid w:val="00467E87"/>
    <w:rsid w:val="00470BC3"/>
    <w:rsid w:val="00470C32"/>
    <w:rsid w:val="0047180F"/>
    <w:rsid w:val="00471E43"/>
    <w:rsid w:val="00472B16"/>
    <w:rsid w:val="0047320C"/>
    <w:rsid w:val="004733AF"/>
    <w:rsid w:val="00473730"/>
    <w:rsid w:val="00473B8C"/>
    <w:rsid w:val="004745A0"/>
    <w:rsid w:val="004777FC"/>
    <w:rsid w:val="00480205"/>
    <w:rsid w:val="004824B5"/>
    <w:rsid w:val="004825DC"/>
    <w:rsid w:val="00482DD5"/>
    <w:rsid w:val="00483768"/>
    <w:rsid w:val="00485A46"/>
    <w:rsid w:val="00486DF1"/>
    <w:rsid w:val="004902BA"/>
    <w:rsid w:val="004919C2"/>
    <w:rsid w:val="00491BE4"/>
    <w:rsid w:val="0049270C"/>
    <w:rsid w:val="00493677"/>
    <w:rsid w:val="004942C4"/>
    <w:rsid w:val="00494A5E"/>
    <w:rsid w:val="00494E9C"/>
    <w:rsid w:val="00494FE4"/>
    <w:rsid w:val="00496950"/>
    <w:rsid w:val="004977E1"/>
    <w:rsid w:val="004A02CA"/>
    <w:rsid w:val="004A04B7"/>
    <w:rsid w:val="004A10CF"/>
    <w:rsid w:val="004A186C"/>
    <w:rsid w:val="004A18AB"/>
    <w:rsid w:val="004A2E4A"/>
    <w:rsid w:val="004A31D0"/>
    <w:rsid w:val="004A4C04"/>
    <w:rsid w:val="004A5C66"/>
    <w:rsid w:val="004A625D"/>
    <w:rsid w:val="004A71C4"/>
    <w:rsid w:val="004A75F0"/>
    <w:rsid w:val="004A79A6"/>
    <w:rsid w:val="004A7A70"/>
    <w:rsid w:val="004B34BB"/>
    <w:rsid w:val="004B4CD1"/>
    <w:rsid w:val="004B4F92"/>
    <w:rsid w:val="004B5104"/>
    <w:rsid w:val="004B5221"/>
    <w:rsid w:val="004B5DA8"/>
    <w:rsid w:val="004B79FE"/>
    <w:rsid w:val="004B7F3C"/>
    <w:rsid w:val="004C045D"/>
    <w:rsid w:val="004C06F1"/>
    <w:rsid w:val="004C1188"/>
    <w:rsid w:val="004C3810"/>
    <w:rsid w:val="004C39F8"/>
    <w:rsid w:val="004C3DC4"/>
    <w:rsid w:val="004C5D23"/>
    <w:rsid w:val="004C65EC"/>
    <w:rsid w:val="004C6EDB"/>
    <w:rsid w:val="004C789C"/>
    <w:rsid w:val="004D0838"/>
    <w:rsid w:val="004D2BF2"/>
    <w:rsid w:val="004D3222"/>
    <w:rsid w:val="004D339F"/>
    <w:rsid w:val="004D6455"/>
    <w:rsid w:val="004D64EC"/>
    <w:rsid w:val="004E0A1D"/>
    <w:rsid w:val="004E27DD"/>
    <w:rsid w:val="004E2A3A"/>
    <w:rsid w:val="004E2EB5"/>
    <w:rsid w:val="004E38FB"/>
    <w:rsid w:val="004E3C3A"/>
    <w:rsid w:val="004E45FB"/>
    <w:rsid w:val="004E4EBB"/>
    <w:rsid w:val="004E64BA"/>
    <w:rsid w:val="004E6C20"/>
    <w:rsid w:val="004E71FF"/>
    <w:rsid w:val="004F0A43"/>
    <w:rsid w:val="004F10AB"/>
    <w:rsid w:val="004F1AEE"/>
    <w:rsid w:val="004F26B4"/>
    <w:rsid w:val="004F30BD"/>
    <w:rsid w:val="004F4CFD"/>
    <w:rsid w:val="004F60AE"/>
    <w:rsid w:val="004F63E2"/>
    <w:rsid w:val="004F734A"/>
    <w:rsid w:val="00500734"/>
    <w:rsid w:val="00500ED7"/>
    <w:rsid w:val="005013B3"/>
    <w:rsid w:val="005016E7"/>
    <w:rsid w:val="00501D25"/>
    <w:rsid w:val="00501F6F"/>
    <w:rsid w:val="005026B5"/>
    <w:rsid w:val="00502C09"/>
    <w:rsid w:val="00504F85"/>
    <w:rsid w:val="00505598"/>
    <w:rsid w:val="00506341"/>
    <w:rsid w:val="00507582"/>
    <w:rsid w:val="0051202B"/>
    <w:rsid w:val="00512632"/>
    <w:rsid w:val="00512BBB"/>
    <w:rsid w:val="0051322F"/>
    <w:rsid w:val="005133DF"/>
    <w:rsid w:val="0051354B"/>
    <w:rsid w:val="005140DE"/>
    <w:rsid w:val="00514E35"/>
    <w:rsid w:val="00520100"/>
    <w:rsid w:val="005206AF"/>
    <w:rsid w:val="00522129"/>
    <w:rsid w:val="00524751"/>
    <w:rsid w:val="00524CD4"/>
    <w:rsid w:val="00524E7E"/>
    <w:rsid w:val="00524E8B"/>
    <w:rsid w:val="00525146"/>
    <w:rsid w:val="005256FB"/>
    <w:rsid w:val="005274A9"/>
    <w:rsid w:val="0053025B"/>
    <w:rsid w:val="00530452"/>
    <w:rsid w:val="00530AB8"/>
    <w:rsid w:val="005311E8"/>
    <w:rsid w:val="00531DBF"/>
    <w:rsid w:val="00531DC0"/>
    <w:rsid w:val="00532054"/>
    <w:rsid w:val="00532527"/>
    <w:rsid w:val="00532AD0"/>
    <w:rsid w:val="00533C6B"/>
    <w:rsid w:val="00534C76"/>
    <w:rsid w:val="00537F84"/>
    <w:rsid w:val="00540506"/>
    <w:rsid w:val="00541629"/>
    <w:rsid w:val="00543084"/>
    <w:rsid w:val="005448A2"/>
    <w:rsid w:val="005462C3"/>
    <w:rsid w:val="00546DAF"/>
    <w:rsid w:val="00546F5B"/>
    <w:rsid w:val="00551373"/>
    <w:rsid w:val="005527E7"/>
    <w:rsid w:val="00554B1F"/>
    <w:rsid w:val="0055516D"/>
    <w:rsid w:val="0055742F"/>
    <w:rsid w:val="00557666"/>
    <w:rsid w:val="00561E3B"/>
    <w:rsid w:val="00562263"/>
    <w:rsid w:val="00563784"/>
    <w:rsid w:val="0056514A"/>
    <w:rsid w:val="005655AE"/>
    <w:rsid w:val="00566343"/>
    <w:rsid w:val="00567910"/>
    <w:rsid w:val="0057079B"/>
    <w:rsid w:val="005707E1"/>
    <w:rsid w:val="0057140B"/>
    <w:rsid w:val="005723F8"/>
    <w:rsid w:val="00573C28"/>
    <w:rsid w:val="005752D6"/>
    <w:rsid w:val="005753EC"/>
    <w:rsid w:val="005754FB"/>
    <w:rsid w:val="0057621B"/>
    <w:rsid w:val="00577141"/>
    <w:rsid w:val="00580B00"/>
    <w:rsid w:val="00580BFF"/>
    <w:rsid w:val="0058108A"/>
    <w:rsid w:val="00581297"/>
    <w:rsid w:val="00582744"/>
    <w:rsid w:val="00584CF9"/>
    <w:rsid w:val="00584F11"/>
    <w:rsid w:val="005852E9"/>
    <w:rsid w:val="0058666E"/>
    <w:rsid w:val="00586A44"/>
    <w:rsid w:val="00590229"/>
    <w:rsid w:val="0059261C"/>
    <w:rsid w:val="00595671"/>
    <w:rsid w:val="00596479"/>
    <w:rsid w:val="005964C3"/>
    <w:rsid w:val="005969F4"/>
    <w:rsid w:val="00597EBF"/>
    <w:rsid w:val="005A106E"/>
    <w:rsid w:val="005A3F9A"/>
    <w:rsid w:val="005A4167"/>
    <w:rsid w:val="005A42D6"/>
    <w:rsid w:val="005A4EF6"/>
    <w:rsid w:val="005A707A"/>
    <w:rsid w:val="005B0B44"/>
    <w:rsid w:val="005B10AB"/>
    <w:rsid w:val="005B1B22"/>
    <w:rsid w:val="005B3E29"/>
    <w:rsid w:val="005B421D"/>
    <w:rsid w:val="005B5BA5"/>
    <w:rsid w:val="005B5FC2"/>
    <w:rsid w:val="005B70D8"/>
    <w:rsid w:val="005B7C5B"/>
    <w:rsid w:val="005C0AF8"/>
    <w:rsid w:val="005C0C51"/>
    <w:rsid w:val="005C1D46"/>
    <w:rsid w:val="005C20A8"/>
    <w:rsid w:val="005C281E"/>
    <w:rsid w:val="005C2C34"/>
    <w:rsid w:val="005C3E32"/>
    <w:rsid w:val="005C5194"/>
    <w:rsid w:val="005C544E"/>
    <w:rsid w:val="005C5E62"/>
    <w:rsid w:val="005C683F"/>
    <w:rsid w:val="005C6DF4"/>
    <w:rsid w:val="005C75F0"/>
    <w:rsid w:val="005C7633"/>
    <w:rsid w:val="005D007D"/>
    <w:rsid w:val="005D23BE"/>
    <w:rsid w:val="005D2452"/>
    <w:rsid w:val="005D26FD"/>
    <w:rsid w:val="005D449C"/>
    <w:rsid w:val="005D464B"/>
    <w:rsid w:val="005D49D0"/>
    <w:rsid w:val="005D51B7"/>
    <w:rsid w:val="005D7D0D"/>
    <w:rsid w:val="005D7FB3"/>
    <w:rsid w:val="005E1039"/>
    <w:rsid w:val="005E1446"/>
    <w:rsid w:val="005E1E3F"/>
    <w:rsid w:val="005E2E3E"/>
    <w:rsid w:val="005E2E96"/>
    <w:rsid w:val="005E4DF0"/>
    <w:rsid w:val="005E529A"/>
    <w:rsid w:val="005E5BDA"/>
    <w:rsid w:val="005E717C"/>
    <w:rsid w:val="005F01DE"/>
    <w:rsid w:val="005F0297"/>
    <w:rsid w:val="005F0FEA"/>
    <w:rsid w:val="005F13DA"/>
    <w:rsid w:val="005F234E"/>
    <w:rsid w:val="005F3EFB"/>
    <w:rsid w:val="005F444D"/>
    <w:rsid w:val="005F4C3B"/>
    <w:rsid w:val="005F68F7"/>
    <w:rsid w:val="005F6BE2"/>
    <w:rsid w:val="00600F80"/>
    <w:rsid w:val="00601116"/>
    <w:rsid w:val="00601237"/>
    <w:rsid w:val="00603AEB"/>
    <w:rsid w:val="00604757"/>
    <w:rsid w:val="0060705B"/>
    <w:rsid w:val="0060748E"/>
    <w:rsid w:val="00607BBB"/>
    <w:rsid w:val="006104BF"/>
    <w:rsid w:val="0061114A"/>
    <w:rsid w:val="00611945"/>
    <w:rsid w:val="006128E5"/>
    <w:rsid w:val="0061353D"/>
    <w:rsid w:val="0061354F"/>
    <w:rsid w:val="0061415D"/>
    <w:rsid w:val="006141DB"/>
    <w:rsid w:val="00614575"/>
    <w:rsid w:val="006156BA"/>
    <w:rsid w:val="00615E41"/>
    <w:rsid w:val="00616545"/>
    <w:rsid w:val="00616689"/>
    <w:rsid w:val="00617AE0"/>
    <w:rsid w:val="00622B51"/>
    <w:rsid w:val="00622DD1"/>
    <w:rsid w:val="00623430"/>
    <w:rsid w:val="00623A89"/>
    <w:rsid w:val="00624934"/>
    <w:rsid w:val="006257C4"/>
    <w:rsid w:val="00625C20"/>
    <w:rsid w:val="00630C4B"/>
    <w:rsid w:val="00631279"/>
    <w:rsid w:val="006328AA"/>
    <w:rsid w:val="00632D56"/>
    <w:rsid w:val="00633110"/>
    <w:rsid w:val="00633F19"/>
    <w:rsid w:val="00634621"/>
    <w:rsid w:val="0063578A"/>
    <w:rsid w:val="0063625D"/>
    <w:rsid w:val="0063681F"/>
    <w:rsid w:val="00637EF3"/>
    <w:rsid w:val="00640714"/>
    <w:rsid w:val="00641161"/>
    <w:rsid w:val="00644EB5"/>
    <w:rsid w:val="00646289"/>
    <w:rsid w:val="00646459"/>
    <w:rsid w:val="006472EC"/>
    <w:rsid w:val="0064797F"/>
    <w:rsid w:val="00647EBF"/>
    <w:rsid w:val="00650D43"/>
    <w:rsid w:val="00651160"/>
    <w:rsid w:val="00651BBA"/>
    <w:rsid w:val="0065208C"/>
    <w:rsid w:val="00652280"/>
    <w:rsid w:val="00653F6F"/>
    <w:rsid w:val="006544CC"/>
    <w:rsid w:val="0065489F"/>
    <w:rsid w:val="006551E4"/>
    <w:rsid w:val="00655DED"/>
    <w:rsid w:val="00656470"/>
    <w:rsid w:val="00656635"/>
    <w:rsid w:val="0066056F"/>
    <w:rsid w:val="00661024"/>
    <w:rsid w:val="006627D8"/>
    <w:rsid w:val="00663435"/>
    <w:rsid w:val="00663B7B"/>
    <w:rsid w:val="00663C05"/>
    <w:rsid w:val="00663E64"/>
    <w:rsid w:val="00665628"/>
    <w:rsid w:val="00665887"/>
    <w:rsid w:val="0067028A"/>
    <w:rsid w:val="006713BF"/>
    <w:rsid w:val="00671516"/>
    <w:rsid w:val="00671DFC"/>
    <w:rsid w:val="0067276C"/>
    <w:rsid w:val="006731D0"/>
    <w:rsid w:val="00675778"/>
    <w:rsid w:val="006762AC"/>
    <w:rsid w:val="00676915"/>
    <w:rsid w:val="00676A14"/>
    <w:rsid w:val="00676D5F"/>
    <w:rsid w:val="006776C0"/>
    <w:rsid w:val="00680627"/>
    <w:rsid w:val="00682022"/>
    <w:rsid w:val="00684CA8"/>
    <w:rsid w:val="00684D05"/>
    <w:rsid w:val="006852D4"/>
    <w:rsid w:val="0068543B"/>
    <w:rsid w:val="0068688F"/>
    <w:rsid w:val="006868DD"/>
    <w:rsid w:val="0069001D"/>
    <w:rsid w:val="0069004E"/>
    <w:rsid w:val="00690086"/>
    <w:rsid w:val="0069106A"/>
    <w:rsid w:val="006913D0"/>
    <w:rsid w:val="006925CA"/>
    <w:rsid w:val="006928E4"/>
    <w:rsid w:val="006946FB"/>
    <w:rsid w:val="00694F92"/>
    <w:rsid w:val="00694FE4"/>
    <w:rsid w:val="006951A0"/>
    <w:rsid w:val="00696B31"/>
    <w:rsid w:val="00697355"/>
    <w:rsid w:val="006976DD"/>
    <w:rsid w:val="00697A18"/>
    <w:rsid w:val="00697A3E"/>
    <w:rsid w:val="006A025F"/>
    <w:rsid w:val="006A2CE9"/>
    <w:rsid w:val="006A318C"/>
    <w:rsid w:val="006A35AD"/>
    <w:rsid w:val="006A3BDE"/>
    <w:rsid w:val="006A3F8E"/>
    <w:rsid w:val="006A50A6"/>
    <w:rsid w:val="006B3772"/>
    <w:rsid w:val="006B42DF"/>
    <w:rsid w:val="006B4F87"/>
    <w:rsid w:val="006B650B"/>
    <w:rsid w:val="006C0173"/>
    <w:rsid w:val="006C08E5"/>
    <w:rsid w:val="006C1789"/>
    <w:rsid w:val="006C2855"/>
    <w:rsid w:val="006C2B18"/>
    <w:rsid w:val="006C56B3"/>
    <w:rsid w:val="006C600B"/>
    <w:rsid w:val="006C730D"/>
    <w:rsid w:val="006D0780"/>
    <w:rsid w:val="006D29E9"/>
    <w:rsid w:val="006D2F4F"/>
    <w:rsid w:val="006D5814"/>
    <w:rsid w:val="006D7154"/>
    <w:rsid w:val="006D7C03"/>
    <w:rsid w:val="006E0B7E"/>
    <w:rsid w:val="006E1654"/>
    <w:rsid w:val="006E2218"/>
    <w:rsid w:val="006E6299"/>
    <w:rsid w:val="006E62C1"/>
    <w:rsid w:val="006E78CD"/>
    <w:rsid w:val="006E7911"/>
    <w:rsid w:val="006E7A4C"/>
    <w:rsid w:val="006E7B72"/>
    <w:rsid w:val="006E7E37"/>
    <w:rsid w:val="006E7EA4"/>
    <w:rsid w:val="006F030C"/>
    <w:rsid w:val="006F3179"/>
    <w:rsid w:val="006F3A5E"/>
    <w:rsid w:val="006F7E3C"/>
    <w:rsid w:val="0070154A"/>
    <w:rsid w:val="007015AD"/>
    <w:rsid w:val="00701766"/>
    <w:rsid w:val="0070208C"/>
    <w:rsid w:val="007021D9"/>
    <w:rsid w:val="00703988"/>
    <w:rsid w:val="00703B35"/>
    <w:rsid w:val="00703EB3"/>
    <w:rsid w:val="00704096"/>
    <w:rsid w:val="00704837"/>
    <w:rsid w:val="00705A7B"/>
    <w:rsid w:val="007067E6"/>
    <w:rsid w:val="00710022"/>
    <w:rsid w:val="007123E7"/>
    <w:rsid w:val="00713B1F"/>
    <w:rsid w:val="00715F22"/>
    <w:rsid w:val="00716AF3"/>
    <w:rsid w:val="00720612"/>
    <w:rsid w:val="00720DD3"/>
    <w:rsid w:val="00721031"/>
    <w:rsid w:val="007249E3"/>
    <w:rsid w:val="00724EDD"/>
    <w:rsid w:val="007250C2"/>
    <w:rsid w:val="007252EC"/>
    <w:rsid w:val="00726528"/>
    <w:rsid w:val="00727B6C"/>
    <w:rsid w:val="00727EF6"/>
    <w:rsid w:val="0073015D"/>
    <w:rsid w:val="007304DA"/>
    <w:rsid w:val="007311D4"/>
    <w:rsid w:val="0073223F"/>
    <w:rsid w:val="007343A2"/>
    <w:rsid w:val="00734D3E"/>
    <w:rsid w:val="007365BA"/>
    <w:rsid w:val="007373E9"/>
    <w:rsid w:val="00737581"/>
    <w:rsid w:val="00740978"/>
    <w:rsid w:val="00740AD5"/>
    <w:rsid w:val="00741D56"/>
    <w:rsid w:val="007428CA"/>
    <w:rsid w:val="00743D5C"/>
    <w:rsid w:val="007448C5"/>
    <w:rsid w:val="00744DA8"/>
    <w:rsid w:val="0074517F"/>
    <w:rsid w:val="00745CF7"/>
    <w:rsid w:val="00747082"/>
    <w:rsid w:val="0074729A"/>
    <w:rsid w:val="00747CCC"/>
    <w:rsid w:val="00747EED"/>
    <w:rsid w:val="0075059F"/>
    <w:rsid w:val="00751DDE"/>
    <w:rsid w:val="00751E6D"/>
    <w:rsid w:val="00755650"/>
    <w:rsid w:val="00756CA0"/>
    <w:rsid w:val="0075756C"/>
    <w:rsid w:val="00760BEE"/>
    <w:rsid w:val="00762E38"/>
    <w:rsid w:val="00765348"/>
    <w:rsid w:val="007668D8"/>
    <w:rsid w:val="00767B6A"/>
    <w:rsid w:val="0077005A"/>
    <w:rsid w:val="00770C2E"/>
    <w:rsid w:val="00770FE4"/>
    <w:rsid w:val="007712BE"/>
    <w:rsid w:val="00771504"/>
    <w:rsid w:val="00771E03"/>
    <w:rsid w:val="00771E40"/>
    <w:rsid w:val="00772E14"/>
    <w:rsid w:val="0077468B"/>
    <w:rsid w:val="00780717"/>
    <w:rsid w:val="00780C18"/>
    <w:rsid w:val="00781A4B"/>
    <w:rsid w:val="0078210C"/>
    <w:rsid w:val="00783920"/>
    <w:rsid w:val="007849E3"/>
    <w:rsid w:val="007850D0"/>
    <w:rsid w:val="007857CD"/>
    <w:rsid w:val="00785C92"/>
    <w:rsid w:val="00786102"/>
    <w:rsid w:val="00786B0B"/>
    <w:rsid w:val="007878CD"/>
    <w:rsid w:val="00787BC7"/>
    <w:rsid w:val="00790962"/>
    <w:rsid w:val="007916AE"/>
    <w:rsid w:val="007925E4"/>
    <w:rsid w:val="00792A57"/>
    <w:rsid w:val="00792E45"/>
    <w:rsid w:val="00793F45"/>
    <w:rsid w:val="00795B31"/>
    <w:rsid w:val="00797803"/>
    <w:rsid w:val="007A0634"/>
    <w:rsid w:val="007A15B6"/>
    <w:rsid w:val="007A1ED0"/>
    <w:rsid w:val="007A20A1"/>
    <w:rsid w:val="007A2A9E"/>
    <w:rsid w:val="007A3C19"/>
    <w:rsid w:val="007A485E"/>
    <w:rsid w:val="007A5513"/>
    <w:rsid w:val="007A686F"/>
    <w:rsid w:val="007A6D80"/>
    <w:rsid w:val="007A7C5B"/>
    <w:rsid w:val="007B22F0"/>
    <w:rsid w:val="007B246A"/>
    <w:rsid w:val="007B3CB3"/>
    <w:rsid w:val="007B546C"/>
    <w:rsid w:val="007B5C7E"/>
    <w:rsid w:val="007B64FE"/>
    <w:rsid w:val="007B6A23"/>
    <w:rsid w:val="007B6B30"/>
    <w:rsid w:val="007B6ECA"/>
    <w:rsid w:val="007C0253"/>
    <w:rsid w:val="007C19EF"/>
    <w:rsid w:val="007C3B7E"/>
    <w:rsid w:val="007C47B7"/>
    <w:rsid w:val="007C593C"/>
    <w:rsid w:val="007C6352"/>
    <w:rsid w:val="007C6611"/>
    <w:rsid w:val="007C66B4"/>
    <w:rsid w:val="007C73CC"/>
    <w:rsid w:val="007D37F8"/>
    <w:rsid w:val="007D4470"/>
    <w:rsid w:val="007D4C35"/>
    <w:rsid w:val="007D5060"/>
    <w:rsid w:val="007D5B55"/>
    <w:rsid w:val="007D738B"/>
    <w:rsid w:val="007D747E"/>
    <w:rsid w:val="007D7F9F"/>
    <w:rsid w:val="007E06D6"/>
    <w:rsid w:val="007E16FE"/>
    <w:rsid w:val="007E3611"/>
    <w:rsid w:val="007E5159"/>
    <w:rsid w:val="007E54CC"/>
    <w:rsid w:val="007E559C"/>
    <w:rsid w:val="007E561F"/>
    <w:rsid w:val="007E58BD"/>
    <w:rsid w:val="007E5F70"/>
    <w:rsid w:val="007E72E9"/>
    <w:rsid w:val="007E7383"/>
    <w:rsid w:val="007F0377"/>
    <w:rsid w:val="007F0E2E"/>
    <w:rsid w:val="007F100A"/>
    <w:rsid w:val="007F1243"/>
    <w:rsid w:val="007F13D3"/>
    <w:rsid w:val="007F27E3"/>
    <w:rsid w:val="007F3E2B"/>
    <w:rsid w:val="007F40D2"/>
    <w:rsid w:val="007F45CC"/>
    <w:rsid w:val="007F761D"/>
    <w:rsid w:val="00800309"/>
    <w:rsid w:val="00800CF9"/>
    <w:rsid w:val="00801882"/>
    <w:rsid w:val="00801D37"/>
    <w:rsid w:val="00804F12"/>
    <w:rsid w:val="008063FD"/>
    <w:rsid w:val="00811E5B"/>
    <w:rsid w:val="00812F76"/>
    <w:rsid w:val="00813EE3"/>
    <w:rsid w:val="00814CA5"/>
    <w:rsid w:val="00814F62"/>
    <w:rsid w:val="00815419"/>
    <w:rsid w:val="00815E37"/>
    <w:rsid w:val="0081607A"/>
    <w:rsid w:val="00816A0C"/>
    <w:rsid w:val="008171CB"/>
    <w:rsid w:val="00817573"/>
    <w:rsid w:val="00817E2D"/>
    <w:rsid w:val="008220DB"/>
    <w:rsid w:val="00822D61"/>
    <w:rsid w:val="0082327C"/>
    <w:rsid w:val="00823DAA"/>
    <w:rsid w:val="008242B2"/>
    <w:rsid w:val="00824703"/>
    <w:rsid w:val="00824A82"/>
    <w:rsid w:val="00830F39"/>
    <w:rsid w:val="00831335"/>
    <w:rsid w:val="0083138A"/>
    <w:rsid w:val="00831C67"/>
    <w:rsid w:val="008327EE"/>
    <w:rsid w:val="008339FA"/>
    <w:rsid w:val="00833F74"/>
    <w:rsid w:val="00835258"/>
    <w:rsid w:val="008352A3"/>
    <w:rsid w:val="00835703"/>
    <w:rsid w:val="008358F6"/>
    <w:rsid w:val="00835BB7"/>
    <w:rsid w:val="00836292"/>
    <w:rsid w:val="00836B1E"/>
    <w:rsid w:val="0083706F"/>
    <w:rsid w:val="008400B3"/>
    <w:rsid w:val="00840D30"/>
    <w:rsid w:val="00840E6B"/>
    <w:rsid w:val="00841FEE"/>
    <w:rsid w:val="00842D4B"/>
    <w:rsid w:val="008434C1"/>
    <w:rsid w:val="00844A07"/>
    <w:rsid w:val="0084546E"/>
    <w:rsid w:val="00845CA9"/>
    <w:rsid w:val="0084712E"/>
    <w:rsid w:val="0085008F"/>
    <w:rsid w:val="0085114B"/>
    <w:rsid w:val="00851EBA"/>
    <w:rsid w:val="00851F13"/>
    <w:rsid w:val="0085247F"/>
    <w:rsid w:val="00853572"/>
    <w:rsid w:val="0085376E"/>
    <w:rsid w:val="00853AF7"/>
    <w:rsid w:val="008541DD"/>
    <w:rsid w:val="00855A99"/>
    <w:rsid w:val="00856112"/>
    <w:rsid w:val="00856183"/>
    <w:rsid w:val="008562EB"/>
    <w:rsid w:val="0085658C"/>
    <w:rsid w:val="0085732C"/>
    <w:rsid w:val="0086137B"/>
    <w:rsid w:val="00861531"/>
    <w:rsid w:val="00862ECE"/>
    <w:rsid w:val="00864340"/>
    <w:rsid w:val="0086563B"/>
    <w:rsid w:val="00867DBC"/>
    <w:rsid w:val="00870912"/>
    <w:rsid w:val="0087148C"/>
    <w:rsid w:val="00873246"/>
    <w:rsid w:val="00874159"/>
    <w:rsid w:val="0087461A"/>
    <w:rsid w:val="00875231"/>
    <w:rsid w:val="00875476"/>
    <w:rsid w:val="00875706"/>
    <w:rsid w:val="00876B20"/>
    <w:rsid w:val="008774F9"/>
    <w:rsid w:val="00877D56"/>
    <w:rsid w:val="00880716"/>
    <w:rsid w:val="0088083E"/>
    <w:rsid w:val="00880BD3"/>
    <w:rsid w:val="00881A74"/>
    <w:rsid w:val="00881F22"/>
    <w:rsid w:val="008822ED"/>
    <w:rsid w:val="00883D5C"/>
    <w:rsid w:val="008848F1"/>
    <w:rsid w:val="00884C33"/>
    <w:rsid w:val="008857C1"/>
    <w:rsid w:val="00886417"/>
    <w:rsid w:val="008873B3"/>
    <w:rsid w:val="0089176F"/>
    <w:rsid w:val="00892141"/>
    <w:rsid w:val="00892385"/>
    <w:rsid w:val="0089268C"/>
    <w:rsid w:val="00893196"/>
    <w:rsid w:val="0089361B"/>
    <w:rsid w:val="00893D6B"/>
    <w:rsid w:val="00894DD7"/>
    <w:rsid w:val="00895CDB"/>
    <w:rsid w:val="00896AF4"/>
    <w:rsid w:val="008975B3"/>
    <w:rsid w:val="008A05B2"/>
    <w:rsid w:val="008A0ABB"/>
    <w:rsid w:val="008A1B46"/>
    <w:rsid w:val="008A280F"/>
    <w:rsid w:val="008A2950"/>
    <w:rsid w:val="008A375B"/>
    <w:rsid w:val="008A45A7"/>
    <w:rsid w:val="008A490D"/>
    <w:rsid w:val="008A64B0"/>
    <w:rsid w:val="008B038D"/>
    <w:rsid w:val="008B09D4"/>
    <w:rsid w:val="008B123A"/>
    <w:rsid w:val="008B17EB"/>
    <w:rsid w:val="008B1C40"/>
    <w:rsid w:val="008B35E8"/>
    <w:rsid w:val="008B6006"/>
    <w:rsid w:val="008B6928"/>
    <w:rsid w:val="008B6C6E"/>
    <w:rsid w:val="008B735A"/>
    <w:rsid w:val="008C0AC8"/>
    <w:rsid w:val="008C1188"/>
    <w:rsid w:val="008C267F"/>
    <w:rsid w:val="008C5866"/>
    <w:rsid w:val="008C5C86"/>
    <w:rsid w:val="008D0604"/>
    <w:rsid w:val="008D1141"/>
    <w:rsid w:val="008D1D75"/>
    <w:rsid w:val="008D5EF0"/>
    <w:rsid w:val="008D667C"/>
    <w:rsid w:val="008D6DC1"/>
    <w:rsid w:val="008D6F98"/>
    <w:rsid w:val="008D7DFC"/>
    <w:rsid w:val="008E0784"/>
    <w:rsid w:val="008E1067"/>
    <w:rsid w:val="008E1B22"/>
    <w:rsid w:val="008E2F54"/>
    <w:rsid w:val="008E4524"/>
    <w:rsid w:val="008E4BF4"/>
    <w:rsid w:val="008E6596"/>
    <w:rsid w:val="008E65D2"/>
    <w:rsid w:val="008E74A6"/>
    <w:rsid w:val="008E7E28"/>
    <w:rsid w:val="008F1DDA"/>
    <w:rsid w:val="008F2963"/>
    <w:rsid w:val="008F3349"/>
    <w:rsid w:val="008F3432"/>
    <w:rsid w:val="008F385B"/>
    <w:rsid w:val="008F5662"/>
    <w:rsid w:val="008F5934"/>
    <w:rsid w:val="008F7A99"/>
    <w:rsid w:val="009018D4"/>
    <w:rsid w:val="00901A5F"/>
    <w:rsid w:val="009027E4"/>
    <w:rsid w:val="0090299D"/>
    <w:rsid w:val="00903C86"/>
    <w:rsid w:val="00904BC8"/>
    <w:rsid w:val="00904F4B"/>
    <w:rsid w:val="009061CB"/>
    <w:rsid w:val="009101E7"/>
    <w:rsid w:val="00913F4D"/>
    <w:rsid w:val="0091452B"/>
    <w:rsid w:val="009150FD"/>
    <w:rsid w:val="00920873"/>
    <w:rsid w:val="00920D80"/>
    <w:rsid w:val="00920DB7"/>
    <w:rsid w:val="009212AA"/>
    <w:rsid w:val="00921CA1"/>
    <w:rsid w:val="00921E0D"/>
    <w:rsid w:val="00923716"/>
    <w:rsid w:val="009243CB"/>
    <w:rsid w:val="00925DD1"/>
    <w:rsid w:val="0092768F"/>
    <w:rsid w:val="00927C78"/>
    <w:rsid w:val="00927EEE"/>
    <w:rsid w:val="00930589"/>
    <w:rsid w:val="00931B85"/>
    <w:rsid w:val="0093286E"/>
    <w:rsid w:val="009336C8"/>
    <w:rsid w:val="00934157"/>
    <w:rsid w:val="009352FD"/>
    <w:rsid w:val="009353A6"/>
    <w:rsid w:val="009353E1"/>
    <w:rsid w:val="009357DD"/>
    <w:rsid w:val="009361E0"/>
    <w:rsid w:val="00936425"/>
    <w:rsid w:val="009404F6"/>
    <w:rsid w:val="00940CE2"/>
    <w:rsid w:val="00941547"/>
    <w:rsid w:val="00941C9A"/>
    <w:rsid w:val="00942EE2"/>
    <w:rsid w:val="009434AD"/>
    <w:rsid w:val="00945B8E"/>
    <w:rsid w:val="00945F50"/>
    <w:rsid w:val="00946BF1"/>
    <w:rsid w:val="00946C0A"/>
    <w:rsid w:val="00946DBF"/>
    <w:rsid w:val="00947393"/>
    <w:rsid w:val="009475DD"/>
    <w:rsid w:val="009478B9"/>
    <w:rsid w:val="00950E55"/>
    <w:rsid w:val="009511FA"/>
    <w:rsid w:val="00953571"/>
    <w:rsid w:val="00953BD4"/>
    <w:rsid w:val="00955194"/>
    <w:rsid w:val="0096122F"/>
    <w:rsid w:val="00961D72"/>
    <w:rsid w:val="0096283A"/>
    <w:rsid w:val="00963A4A"/>
    <w:rsid w:val="009645BE"/>
    <w:rsid w:val="009650FE"/>
    <w:rsid w:val="00966CA3"/>
    <w:rsid w:val="00967C62"/>
    <w:rsid w:val="00970CCA"/>
    <w:rsid w:val="0097114E"/>
    <w:rsid w:val="00971E6D"/>
    <w:rsid w:val="00973A16"/>
    <w:rsid w:val="00975C46"/>
    <w:rsid w:val="009760F4"/>
    <w:rsid w:val="00976FC0"/>
    <w:rsid w:val="009778FB"/>
    <w:rsid w:val="0097794B"/>
    <w:rsid w:val="009809B1"/>
    <w:rsid w:val="00984271"/>
    <w:rsid w:val="00984967"/>
    <w:rsid w:val="0098503E"/>
    <w:rsid w:val="00985298"/>
    <w:rsid w:val="0098564C"/>
    <w:rsid w:val="0098705C"/>
    <w:rsid w:val="00987B4F"/>
    <w:rsid w:val="00990C37"/>
    <w:rsid w:val="00991DD0"/>
    <w:rsid w:val="00992207"/>
    <w:rsid w:val="00993311"/>
    <w:rsid w:val="009952C8"/>
    <w:rsid w:val="0099671F"/>
    <w:rsid w:val="00996F47"/>
    <w:rsid w:val="009A0945"/>
    <w:rsid w:val="009A11C9"/>
    <w:rsid w:val="009A12E4"/>
    <w:rsid w:val="009A263A"/>
    <w:rsid w:val="009A2873"/>
    <w:rsid w:val="009A4AB8"/>
    <w:rsid w:val="009A4D18"/>
    <w:rsid w:val="009A5AF0"/>
    <w:rsid w:val="009A60DC"/>
    <w:rsid w:val="009A6FD2"/>
    <w:rsid w:val="009A75DA"/>
    <w:rsid w:val="009B12C1"/>
    <w:rsid w:val="009B3108"/>
    <w:rsid w:val="009B38C3"/>
    <w:rsid w:val="009B3AE0"/>
    <w:rsid w:val="009B4E29"/>
    <w:rsid w:val="009B675A"/>
    <w:rsid w:val="009B7601"/>
    <w:rsid w:val="009B7AA8"/>
    <w:rsid w:val="009B7EEB"/>
    <w:rsid w:val="009C02EC"/>
    <w:rsid w:val="009C106F"/>
    <w:rsid w:val="009C1147"/>
    <w:rsid w:val="009C18A8"/>
    <w:rsid w:val="009C609D"/>
    <w:rsid w:val="009C67DA"/>
    <w:rsid w:val="009C711A"/>
    <w:rsid w:val="009D22C4"/>
    <w:rsid w:val="009D3B2C"/>
    <w:rsid w:val="009D505D"/>
    <w:rsid w:val="009D661C"/>
    <w:rsid w:val="009D6884"/>
    <w:rsid w:val="009E1784"/>
    <w:rsid w:val="009E2ACA"/>
    <w:rsid w:val="009E3A82"/>
    <w:rsid w:val="009F0E72"/>
    <w:rsid w:val="009F1717"/>
    <w:rsid w:val="009F1776"/>
    <w:rsid w:val="009F1ACA"/>
    <w:rsid w:val="009F3A75"/>
    <w:rsid w:val="009F475D"/>
    <w:rsid w:val="009F6BAC"/>
    <w:rsid w:val="009F6D20"/>
    <w:rsid w:val="009F7CC9"/>
    <w:rsid w:val="00A00386"/>
    <w:rsid w:val="00A00623"/>
    <w:rsid w:val="00A019FE"/>
    <w:rsid w:val="00A022A1"/>
    <w:rsid w:val="00A03297"/>
    <w:rsid w:val="00A03C82"/>
    <w:rsid w:val="00A047CE"/>
    <w:rsid w:val="00A0480A"/>
    <w:rsid w:val="00A04CD8"/>
    <w:rsid w:val="00A05437"/>
    <w:rsid w:val="00A0561C"/>
    <w:rsid w:val="00A075B0"/>
    <w:rsid w:val="00A10A67"/>
    <w:rsid w:val="00A10C66"/>
    <w:rsid w:val="00A1109E"/>
    <w:rsid w:val="00A11D52"/>
    <w:rsid w:val="00A1285B"/>
    <w:rsid w:val="00A129F2"/>
    <w:rsid w:val="00A12D38"/>
    <w:rsid w:val="00A14A31"/>
    <w:rsid w:val="00A16918"/>
    <w:rsid w:val="00A172FF"/>
    <w:rsid w:val="00A20F7B"/>
    <w:rsid w:val="00A219CA"/>
    <w:rsid w:val="00A23D04"/>
    <w:rsid w:val="00A27AA1"/>
    <w:rsid w:val="00A321E9"/>
    <w:rsid w:val="00A32F25"/>
    <w:rsid w:val="00A348FB"/>
    <w:rsid w:val="00A353E3"/>
    <w:rsid w:val="00A37ACE"/>
    <w:rsid w:val="00A37D29"/>
    <w:rsid w:val="00A37E07"/>
    <w:rsid w:val="00A4001B"/>
    <w:rsid w:val="00A40690"/>
    <w:rsid w:val="00A41198"/>
    <w:rsid w:val="00A42365"/>
    <w:rsid w:val="00A42380"/>
    <w:rsid w:val="00A43ADE"/>
    <w:rsid w:val="00A43F8A"/>
    <w:rsid w:val="00A442F4"/>
    <w:rsid w:val="00A4442E"/>
    <w:rsid w:val="00A44E41"/>
    <w:rsid w:val="00A450CB"/>
    <w:rsid w:val="00A45AFE"/>
    <w:rsid w:val="00A505B2"/>
    <w:rsid w:val="00A50613"/>
    <w:rsid w:val="00A506AB"/>
    <w:rsid w:val="00A5110E"/>
    <w:rsid w:val="00A51976"/>
    <w:rsid w:val="00A53355"/>
    <w:rsid w:val="00A537FB"/>
    <w:rsid w:val="00A54DBC"/>
    <w:rsid w:val="00A552FF"/>
    <w:rsid w:val="00A5586A"/>
    <w:rsid w:val="00A55C24"/>
    <w:rsid w:val="00A55C4E"/>
    <w:rsid w:val="00A56CA6"/>
    <w:rsid w:val="00A57422"/>
    <w:rsid w:val="00A57836"/>
    <w:rsid w:val="00A62A70"/>
    <w:rsid w:val="00A64231"/>
    <w:rsid w:val="00A6462B"/>
    <w:rsid w:val="00A64960"/>
    <w:rsid w:val="00A6563F"/>
    <w:rsid w:val="00A67454"/>
    <w:rsid w:val="00A706E4"/>
    <w:rsid w:val="00A720FF"/>
    <w:rsid w:val="00A752EE"/>
    <w:rsid w:val="00A75939"/>
    <w:rsid w:val="00A7617B"/>
    <w:rsid w:val="00A7680F"/>
    <w:rsid w:val="00A76AAE"/>
    <w:rsid w:val="00A770DA"/>
    <w:rsid w:val="00A7725E"/>
    <w:rsid w:val="00A77747"/>
    <w:rsid w:val="00A81A4E"/>
    <w:rsid w:val="00A81D27"/>
    <w:rsid w:val="00A835B7"/>
    <w:rsid w:val="00A8635F"/>
    <w:rsid w:val="00A8645D"/>
    <w:rsid w:val="00A86F0B"/>
    <w:rsid w:val="00A90115"/>
    <w:rsid w:val="00A9105F"/>
    <w:rsid w:val="00A9113F"/>
    <w:rsid w:val="00A91E8D"/>
    <w:rsid w:val="00A92808"/>
    <w:rsid w:val="00A93E83"/>
    <w:rsid w:val="00A94C4F"/>
    <w:rsid w:val="00A94E16"/>
    <w:rsid w:val="00A956F4"/>
    <w:rsid w:val="00A96913"/>
    <w:rsid w:val="00A971C7"/>
    <w:rsid w:val="00AA0EB9"/>
    <w:rsid w:val="00AA10A0"/>
    <w:rsid w:val="00AA407D"/>
    <w:rsid w:val="00AA4C38"/>
    <w:rsid w:val="00AA52FC"/>
    <w:rsid w:val="00AA607F"/>
    <w:rsid w:val="00AB0317"/>
    <w:rsid w:val="00AB376F"/>
    <w:rsid w:val="00AB3C07"/>
    <w:rsid w:val="00AB3E97"/>
    <w:rsid w:val="00AB4FD6"/>
    <w:rsid w:val="00AC0636"/>
    <w:rsid w:val="00AC2BF9"/>
    <w:rsid w:val="00AC4064"/>
    <w:rsid w:val="00AC4656"/>
    <w:rsid w:val="00AC4A9F"/>
    <w:rsid w:val="00AC69DC"/>
    <w:rsid w:val="00AD1A0A"/>
    <w:rsid w:val="00AD4751"/>
    <w:rsid w:val="00AD63BB"/>
    <w:rsid w:val="00AD6E9C"/>
    <w:rsid w:val="00AD738C"/>
    <w:rsid w:val="00AD7428"/>
    <w:rsid w:val="00AD78FF"/>
    <w:rsid w:val="00AE1D2A"/>
    <w:rsid w:val="00AE3ACC"/>
    <w:rsid w:val="00AE484D"/>
    <w:rsid w:val="00AE5416"/>
    <w:rsid w:val="00AE54FC"/>
    <w:rsid w:val="00AF3892"/>
    <w:rsid w:val="00AF39E5"/>
    <w:rsid w:val="00AF4DEE"/>
    <w:rsid w:val="00AF51C2"/>
    <w:rsid w:val="00AF58E2"/>
    <w:rsid w:val="00AF5A22"/>
    <w:rsid w:val="00AF78EA"/>
    <w:rsid w:val="00B01105"/>
    <w:rsid w:val="00B0553E"/>
    <w:rsid w:val="00B064AF"/>
    <w:rsid w:val="00B06EC7"/>
    <w:rsid w:val="00B07F79"/>
    <w:rsid w:val="00B07FD4"/>
    <w:rsid w:val="00B10D02"/>
    <w:rsid w:val="00B11C66"/>
    <w:rsid w:val="00B15055"/>
    <w:rsid w:val="00B16184"/>
    <w:rsid w:val="00B175DA"/>
    <w:rsid w:val="00B20567"/>
    <w:rsid w:val="00B20E43"/>
    <w:rsid w:val="00B21305"/>
    <w:rsid w:val="00B2152E"/>
    <w:rsid w:val="00B2456A"/>
    <w:rsid w:val="00B27DE8"/>
    <w:rsid w:val="00B31797"/>
    <w:rsid w:val="00B318F4"/>
    <w:rsid w:val="00B321FA"/>
    <w:rsid w:val="00B3373B"/>
    <w:rsid w:val="00B35336"/>
    <w:rsid w:val="00B3594E"/>
    <w:rsid w:val="00B36B17"/>
    <w:rsid w:val="00B377C3"/>
    <w:rsid w:val="00B377DD"/>
    <w:rsid w:val="00B37C40"/>
    <w:rsid w:val="00B403A5"/>
    <w:rsid w:val="00B47CB6"/>
    <w:rsid w:val="00B50A48"/>
    <w:rsid w:val="00B51328"/>
    <w:rsid w:val="00B53C5B"/>
    <w:rsid w:val="00B57364"/>
    <w:rsid w:val="00B57679"/>
    <w:rsid w:val="00B609FB"/>
    <w:rsid w:val="00B62E34"/>
    <w:rsid w:val="00B63833"/>
    <w:rsid w:val="00B643DB"/>
    <w:rsid w:val="00B64427"/>
    <w:rsid w:val="00B64C2B"/>
    <w:rsid w:val="00B64EDE"/>
    <w:rsid w:val="00B656C2"/>
    <w:rsid w:val="00B65DBC"/>
    <w:rsid w:val="00B65F94"/>
    <w:rsid w:val="00B66B11"/>
    <w:rsid w:val="00B67ED1"/>
    <w:rsid w:val="00B70404"/>
    <w:rsid w:val="00B804BE"/>
    <w:rsid w:val="00B80922"/>
    <w:rsid w:val="00B810D2"/>
    <w:rsid w:val="00B815D8"/>
    <w:rsid w:val="00B8197A"/>
    <w:rsid w:val="00B82907"/>
    <w:rsid w:val="00B831CC"/>
    <w:rsid w:val="00B8335C"/>
    <w:rsid w:val="00B83826"/>
    <w:rsid w:val="00B8478F"/>
    <w:rsid w:val="00B84BAE"/>
    <w:rsid w:val="00B84DBE"/>
    <w:rsid w:val="00B855BE"/>
    <w:rsid w:val="00B86C45"/>
    <w:rsid w:val="00B919DE"/>
    <w:rsid w:val="00B91C45"/>
    <w:rsid w:val="00B9230F"/>
    <w:rsid w:val="00B92C49"/>
    <w:rsid w:val="00B938EF"/>
    <w:rsid w:val="00B9599F"/>
    <w:rsid w:val="00B95F52"/>
    <w:rsid w:val="00BA1895"/>
    <w:rsid w:val="00BA36A8"/>
    <w:rsid w:val="00BA3D9D"/>
    <w:rsid w:val="00BA5D34"/>
    <w:rsid w:val="00BA719F"/>
    <w:rsid w:val="00BB00CE"/>
    <w:rsid w:val="00BB0F71"/>
    <w:rsid w:val="00BB3B9B"/>
    <w:rsid w:val="00BB3C0E"/>
    <w:rsid w:val="00BB4966"/>
    <w:rsid w:val="00BB78D6"/>
    <w:rsid w:val="00BB7F03"/>
    <w:rsid w:val="00BC0082"/>
    <w:rsid w:val="00BC0868"/>
    <w:rsid w:val="00BC2F1E"/>
    <w:rsid w:val="00BC3332"/>
    <w:rsid w:val="00BC373D"/>
    <w:rsid w:val="00BC684A"/>
    <w:rsid w:val="00BC6EE9"/>
    <w:rsid w:val="00BC7154"/>
    <w:rsid w:val="00BD7A1B"/>
    <w:rsid w:val="00BE01DB"/>
    <w:rsid w:val="00BE05A6"/>
    <w:rsid w:val="00BE1063"/>
    <w:rsid w:val="00BE4250"/>
    <w:rsid w:val="00BE4795"/>
    <w:rsid w:val="00BE6CB1"/>
    <w:rsid w:val="00BE7090"/>
    <w:rsid w:val="00BE7956"/>
    <w:rsid w:val="00BF00FA"/>
    <w:rsid w:val="00BF0F65"/>
    <w:rsid w:val="00BF150C"/>
    <w:rsid w:val="00BF230E"/>
    <w:rsid w:val="00BF3BAE"/>
    <w:rsid w:val="00BF596B"/>
    <w:rsid w:val="00BF6BBB"/>
    <w:rsid w:val="00C00266"/>
    <w:rsid w:val="00C00DB9"/>
    <w:rsid w:val="00C01B3D"/>
    <w:rsid w:val="00C02CEC"/>
    <w:rsid w:val="00C044C6"/>
    <w:rsid w:val="00C07379"/>
    <w:rsid w:val="00C07753"/>
    <w:rsid w:val="00C10351"/>
    <w:rsid w:val="00C10461"/>
    <w:rsid w:val="00C10879"/>
    <w:rsid w:val="00C155E9"/>
    <w:rsid w:val="00C157BB"/>
    <w:rsid w:val="00C23C48"/>
    <w:rsid w:val="00C2551C"/>
    <w:rsid w:val="00C2601B"/>
    <w:rsid w:val="00C2648C"/>
    <w:rsid w:val="00C267DA"/>
    <w:rsid w:val="00C27A70"/>
    <w:rsid w:val="00C30BB0"/>
    <w:rsid w:val="00C325D7"/>
    <w:rsid w:val="00C3295C"/>
    <w:rsid w:val="00C3297D"/>
    <w:rsid w:val="00C33158"/>
    <w:rsid w:val="00C3450C"/>
    <w:rsid w:val="00C3596B"/>
    <w:rsid w:val="00C3645D"/>
    <w:rsid w:val="00C37353"/>
    <w:rsid w:val="00C401B4"/>
    <w:rsid w:val="00C406AC"/>
    <w:rsid w:val="00C40E87"/>
    <w:rsid w:val="00C431BC"/>
    <w:rsid w:val="00C440CA"/>
    <w:rsid w:val="00C4447B"/>
    <w:rsid w:val="00C44A2E"/>
    <w:rsid w:val="00C44DBC"/>
    <w:rsid w:val="00C46DED"/>
    <w:rsid w:val="00C511C8"/>
    <w:rsid w:val="00C51A5E"/>
    <w:rsid w:val="00C5220D"/>
    <w:rsid w:val="00C522E6"/>
    <w:rsid w:val="00C539E0"/>
    <w:rsid w:val="00C552D9"/>
    <w:rsid w:val="00C55427"/>
    <w:rsid w:val="00C56800"/>
    <w:rsid w:val="00C56902"/>
    <w:rsid w:val="00C570CD"/>
    <w:rsid w:val="00C6061D"/>
    <w:rsid w:val="00C61D01"/>
    <w:rsid w:val="00C631F7"/>
    <w:rsid w:val="00C6359F"/>
    <w:rsid w:val="00C63CE3"/>
    <w:rsid w:val="00C6445D"/>
    <w:rsid w:val="00C651BF"/>
    <w:rsid w:val="00C66B94"/>
    <w:rsid w:val="00C67496"/>
    <w:rsid w:val="00C67606"/>
    <w:rsid w:val="00C67813"/>
    <w:rsid w:val="00C67EE4"/>
    <w:rsid w:val="00C706A6"/>
    <w:rsid w:val="00C70CD4"/>
    <w:rsid w:val="00C71C84"/>
    <w:rsid w:val="00C71E37"/>
    <w:rsid w:val="00C73114"/>
    <w:rsid w:val="00C739B4"/>
    <w:rsid w:val="00C73DC2"/>
    <w:rsid w:val="00C7403B"/>
    <w:rsid w:val="00C74AB9"/>
    <w:rsid w:val="00C77572"/>
    <w:rsid w:val="00C8059F"/>
    <w:rsid w:val="00C8209A"/>
    <w:rsid w:val="00C822D2"/>
    <w:rsid w:val="00C82A4D"/>
    <w:rsid w:val="00C82DA9"/>
    <w:rsid w:val="00C83EA0"/>
    <w:rsid w:val="00C83FBE"/>
    <w:rsid w:val="00C84134"/>
    <w:rsid w:val="00C846A0"/>
    <w:rsid w:val="00C857F0"/>
    <w:rsid w:val="00C86F95"/>
    <w:rsid w:val="00C87806"/>
    <w:rsid w:val="00C87F92"/>
    <w:rsid w:val="00C9016D"/>
    <w:rsid w:val="00C90433"/>
    <w:rsid w:val="00C9044A"/>
    <w:rsid w:val="00C90888"/>
    <w:rsid w:val="00C92585"/>
    <w:rsid w:val="00C92762"/>
    <w:rsid w:val="00C936DB"/>
    <w:rsid w:val="00C94047"/>
    <w:rsid w:val="00C945E2"/>
    <w:rsid w:val="00C96D9D"/>
    <w:rsid w:val="00C97EA6"/>
    <w:rsid w:val="00C97F9F"/>
    <w:rsid w:val="00CA1C5C"/>
    <w:rsid w:val="00CA1EB3"/>
    <w:rsid w:val="00CA229F"/>
    <w:rsid w:val="00CA33B9"/>
    <w:rsid w:val="00CA6581"/>
    <w:rsid w:val="00CA7E71"/>
    <w:rsid w:val="00CB116F"/>
    <w:rsid w:val="00CB14FD"/>
    <w:rsid w:val="00CB20A9"/>
    <w:rsid w:val="00CB31F5"/>
    <w:rsid w:val="00CB43F1"/>
    <w:rsid w:val="00CB493C"/>
    <w:rsid w:val="00CB5BED"/>
    <w:rsid w:val="00CB5CEF"/>
    <w:rsid w:val="00CB5D7B"/>
    <w:rsid w:val="00CB686E"/>
    <w:rsid w:val="00CB6BCB"/>
    <w:rsid w:val="00CC12C3"/>
    <w:rsid w:val="00CC19DA"/>
    <w:rsid w:val="00CC2DF3"/>
    <w:rsid w:val="00CC2E66"/>
    <w:rsid w:val="00CC3EC1"/>
    <w:rsid w:val="00CC3EFF"/>
    <w:rsid w:val="00CC410B"/>
    <w:rsid w:val="00CC4EA7"/>
    <w:rsid w:val="00CC5329"/>
    <w:rsid w:val="00CC5CDE"/>
    <w:rsid w:val="00CC6CC8"/>
    <w:rsid w:val="00CC7007"/>
    <w:rsid w:val="00CC780D"/>
    <w:rsid w:val="00CC7CC6"/>
    <w:rsid w:val="00CD0DF2"/>
    <w:rsid w:val="00CD13EA"/>
    <w:rsid w:val="00CD1CC1"/>
    <w:rsid w:val="00CD21FE"/>
    <w:rsid w:val="00CD299C"/>
    <w:rsid w:val="00CD37FB"/>
    <w:rsid w:val="00CD38C5"/>
    <w:rsid w:val="00CD5429"/>
    <w:rsid w:val="00CD60EA"/>
    <w:rsid w:val="00CE0556"/>
    <w:rsid w:val="00CE0766"/>
    <w:rsid w:val="00CE0E05"/>
    <w:rsid w:val="00CE0EBC"/>
    <w:rsid w:val="00CE2486"/>
    <w:rsid w:val="00CE2B98"/>
    <w:rsid w:val="00CE35EC"/>
    <w:rsid w:val="00CE36E7"/>
    <w:rsid w:val="00CE3C51"/>
    <w:rsid w:val="00CE3F70"/>
    <w:rsid w:val="00CE4780"/>
    <w:rsid w:val="00CE47EE"/>
    <w:rsid w:val="00CE669C"/>
    <w:rsid w:val="00CE7451"/>
    <w:rsid w:val="00CF2D54"/>
    <w:rsid w:val="00CF65D2"/>
    <w:rsid w:val="00D01601"/>
    <w:rsid w:val="00D01A80"/>
    <w:rsid w:val="00D020B0"/>
    <w:rsid w:val="00D0324D"/>
    <w:rsid w:val="00D036FA"/>
    <w:rsid w:val="00D03AF3"/>
    <w:rsid w:val="00D046A2"/>
    <w:rsid w:val="00D055D2"/>
    <w:rsid w:val="00D058BF"/>
    <w:rsid w:val="00D06DC3"/>
    <w:rsid w:val="00D0726B"/>
    <w:rsid w:val="00D103B4"/>
    <w:rsid w:val="00D10AD3"/>
    <w:rsid w:val="00D1142B"/>
    <w:rsid w:val="00D1241F"/>
    <w:rsid w:val="00D1264A"/>
    <w:rsid w:val="00D142DE"/>
    <w:rsid w:val="00D15EA2"/>
    <w:rsid w:val="00D16850"/>
    <w:rsid w:val="00D17912"/>
    <w:rsid w:val="00D217A9"/>
    <w:rsid w:val="00D22C2B"/>
    <w:rsid w:val="00D22E88"/>
    <w:rsid w:val="00D23589"/>
    <w:rsid w:val="00D23A4A"/>
    <w:rsid w:val="00D24E74"/>
    <w:rsid w:val="00D24F69"/>
    <w:rsid w:val="00D25DED"/>
    <w:rsid w:val="00D27568"/>
    <w:rsid w:val="00D30905"/>
    <w:rsid w:val="00D311B2"/>
    <w:rsid w:val="00D31765"/>
    <w:rsid w:val="00D32F16"/>
    <w:rsid w:val="00D32FB4"/>
    <w:rsid w:val="00D34227"/>
    <w:rsid w:val="00D3449E"/>
    <w:rsid w:val="00D35445"/>
    <w:rsid w:val="00D36462"/>
    <w:rsid w:val="00D374FA"/>
    <w:rsid w:val="00D37FC2"/>
    <w:rsid w:val="00D40628"/>
    <w:rsid w:val="00D427D3"/>
    <w:rsid w:val="00D42ADD"/>
    <w:rsid w:val="00D464A0"/>
    <w:rsid w:val="00D47874"/>
    <w:rsid w:val="00D47C8F"/>
    <w:rsid w:val="00D5033D"/>
    <w:rsid w:val="00D516CA"/>
    <w:rsid w:val="00D51E6E"/>
    <w:rsid w:val="00D52593"/>
    <w:rsid w:val="00D52A06"/>
    <w:rsid w:val="00D54664"/>
    <w:rsid w:val="00D56A71"/>
    <w:rsid w:val="00D574AE"/>
    <w:rsid w:val="00D57753"/>
    <w:rsid w:val="00D614F5"/>
    <w:rsid w:val="00D6328C"/>
    <w:rsid w:val="00D63AC5"/>
    <w:rsid w:val="00D6742E"/>
    <w:rsid w:val="00D71ACE"/>
    <w:rsid w:val="00D750D8"/>
    <w:rsid w:val="00D75DAA"/>
    <w:rsid w:val="00D765C5"/>
    <w:rsid w:val="00D76B10"/>
    <w:rsid w:val="00D7702B"/>
    <w:rsid w:val="00D810DF"/>
    <w:rsid w:val="00D81472"/>
    <w:rsid w:val="00D825BE"/>
    <w:rsid w:val="00D82844"/>
    <w:rsid w:val="00D83A3B"/>
    <w:rsid w:val="00D83C35"/>
    <w:rsid w:val="00D85F91"/>
    <w:rsid w:val="00D90E43"/>
    <w:rsid w:val="00D91858"/>
    <w:rsid w:val="00D92A33"/>
    <w:rsid w:val="00D94F63"/>
    <w:rsid w:val="00D95DD1"/>
    <w:rsid w:val="00D9674F"/>
    <w:rsid w:val="00D9777D"/>
    <w:rsid w:val="00DA21A2"/>
    <w:rsid w:val="00DA2F3F"/>
    <w:rsid w:val="00DA32E7"/>
    <w:rsid w:val="00DA4D96"/>
    <w:rsid w:val="00DA52E8"/>
    <w:rsid w:val="00DA6F1B"/>
    <w:rsid w:val="00DA773F"/>
    <w:rsid w:val="00DA7857"/>
    <w:rsid w:val="00DB13C2"/>
    <w:rsid w:val="00DB19DA"/>
    <w:rsid w:val="00DB2EA8"/>
    <w:rsid w:val="00DB364D"/>
    <w:rsid w:val="00DB4915"/>
    <w:rsid w:val="00DB5C2A"/>
    <w:rsid w:val="00DB5C5A"/>
    <w:rsid w:val="00DB75D9"/>
    <w:rsid w:val="00DC086B"/>
    <w:rsid w:val="00DC11D3"/>
    <w:rsid w:val="00DC1532"/>
    <w:rsid w:val="00DC1546"/>
    <w:rsid w:val="00DC2105"/>
    <w:rsid w:val="00DC21C5"/>
    <w:rsid w:val="00DC29E3"/>
    <w:rsid w:val="00DC38A3"/>
    <w:rsid w:val="00DC4863"/>
    <w:rsid w:val="00DC4EA1"/>
    <w:rsid w:val="00DC6328"/>
    <w:rsid w:val="00DC6457"/>
    <w:rsid w:val="00DC6D0D"/>
    <w:rsid w:val="00DC790F"/>
    <w:rsid w:val="00DD0A46"/>
    <w:rsid w:val="00DD0BE6"/>
    <w:rsid w:val="00DD281E"/>
    <w:rsid w:val="00DD2A32"/>
    <w:rsid w:val="00DD2D32"/>
    <w:rsid w:val="00DD3F65"/>
    <w:rsid w:val="00DD40A8"/>
    <w:rsid w:val="00DD4AD5"/>
    <w:rsid w:val="00DD4F40"/>
    <w:rsid w:val="00DD7231"/>
    <w:rsid w:val="00DD7674"/>
    <w:rsid w:val="00DE12CC"/>
    <w:rsid w:val="00DE1DCB"/>
    <w:rsid w:val="00DE2522"/>
    <w:rsid w:val="00DE28B5"/>
    <w:rsid w:val="00DE294F"/>
    <w:rsid w:val="00DE3436"/>
    <w:rsid w:val="00DE40A0"/>
    <w:rsid w:val="00DE450D"/>
    <w:rsid w:val="00DE4886"/>
    <w:rsid w:val="00DE4A1D"/>
    <w:rsid w:val="00DE618B"/>
    <w:rsid w:val="00DE65D5"/>
    <w:rsid w:val="00DE68AB"/>
    <w:rsid w:val="00DF0FFB"/>
    <w:rsid w:val="00DF3756"/>
    <w:rsid w:val="00DF378F"/>
    <w:rsid w:val="00DF37BB"/>
    <w:rsid w:val="00DF4358"/>
    <w:rsid w:val="00DF4DAF"/>
    <w:rsid w:val="00DF510B"/>
    <w:rsid w:val="00DF5DCF"/>
    <w:rsid w:val="00DF65A3"/>
    <w:rsid w:val="00DF7694"/>
    <w:rsid w:val="00DF7E8B"/>
    <w:rsid w:val="00E038F7"/>
    <w:rsid w:val="00E03E7E"/>
    <w:rsid w:val="00E04B5D"/>
    <w:rsid w:val="00E050A8"/>
    <w:rsid w:val="00E07F29"/>
    <w:rsid w:val="00E11501"/>
    <w:rsid w:val="00E11AF5"/>
    <w:rsid w:val="00E136C0"/>
    <w:rsid w:val="00E142FE"/>
    <w:rsid w:val="00E16425"/>
    <w:rsid w:val="00E17471"/>
    <w:rsid w:val="00E20C2D"/>
    <w:rsid w:val="00E211DD"/>
    <w:rsid w:val="00E21F0D"/>
    <w:rsid w:val="00E233C9"/>
    <w:rsid w:val="00E239FF"/>
    <w:rsid w:val="00E23C02"/>
    <w:rsid w:val="00E24578"/>
    <w:rsid w:val="00E2583A"/>
    <w:rsid w:val="00E27F19"/>
    <w:rsid w:val="00E302D2"/>
    <w:rsid w:val="00E312C7"/>
    <w:rsid w:val="00E315F4"/>
    <w:rsid w:val="00E31A9D"/>
    <w:rsid w:val="00E31BC3"/>
    <w:rsid w:val="00E31E5B"/>
    <w:rsid w:val="00E32EE1"/>
    <w:rsid w:val="00E33E04"/>
    <w:rsid w:val="00E35E58"/>
    <w:rsid w:val="00E368F5"/>
    <w:rsid w:val="00E3781A"/>
    <w:rsid w:val="00E3784F"/>
    <w:rsid w:val="00E37AE4"/>
    <w:rsid w:val="00E40452"/>
    <w:rsid w:val="00E42A43"/>
    <w:rsid w:val="00E4302B"/>
    <w:rsid w:val="00E43936"/>
    <w:rsid w:val="00E44803"/>
    <w:rsid w:val="00E44EB0"/>
    <w:rsid w:val="00E46ED7"/>
    <w:rsid w:val="00E50F02"/>
    <w:rsid w:val="00E50FBD"/>
    <w:rsid w:val="00E520C7"/>
    <w:rsid w:val="00E535A5"/>
    <w:rsid w:val="00E538F4"/>
    <w:rsid w:val="00E54B2A"/>
    <w:rsid w:val="00E55E00"/>
    <w:rsid w:val="00E564DA"/>
    <w:rsid w:val="00E60039"/>
    <w:rsid w:val="00E614F9"/>
    <w:rsid w:val="00E62495"/>
    <w:rsid w:val="00E64CCB"/>
    <w:rsid w:val="00E70524"/>
    <w:rsid w:val="00E71C01"/>
    <w:rsid w:val="00E72006"/>
    <w:rsid w:val="00E7244F"/>
    <w:rsid w:val="00E724F3"/>
    <w:rsid w:val="00E74BA9"/>
    <w:rsid w:val="00E7561D"/>
    <w:rsid w:val="00E77E29"/>
    <w:rsid w:val="00E77F9D"/>
    <w:rsid w:val="00E8099F"/>
    <w:rsid w:val="00E809E7"/>
    <w:rsid w:val="00E811DD"/>
    <w:rsid w:val="00E817E0"/>
    <w:rsid w:val="00E81BB0"/>
    <w:rsid w:val="00E81D54"/>
    <w:rsid w:val="00E82B6D"/>
    <w:rsid w:val="00E8650B"/>
    <w:rsid w:val="00E86718"/>
    <w:rsid w:val="00E879DC"/>
    <w:rsid w:val="00E9287C"/>
    <w:rsid w:val="00E92B6C"/>
    <w:rsid w:val="00E93034"/>
    <w:rsid w:val="00E93311"/>
    <w:rsid w:val="00EA02D4"/>
    <w:rsid w:val="00EA0882"/>
    <w:rsid w:val="00EA2499"/>
    <w:rsid w:val="00EA2702"/>
    <w:rsid w:val="00EA3799"/>
    <w:rsid w:val="00EB0340"/>
    <w:rsid w:val="00EB1DD7"/>
    <w:rsid w:val="00EB2F6D"/>
    <w:rsid w:val="00EB2FCD"/>
    <w:rsid w:val="00EB36D4"/>
    <w:rsid w:val="00EB4EF4"/>
    <w:rsid w:val="00EB51FB"/>
    <w:rsid w:val="00EB5642"/>
    <w:rsid w:val="00EB59BD"/>
    <w:rsid w:val="00EB6B6A"/>
    <w:rsid w:val="00EC0157"/>
    <w:rsid w:val="00EC01BC"/>
    <w:rsid w:val="00EC08E2"/>
    <w:rsid w:val="00EC195C"/>
    <w:rsid w:val="00EC233B"/>
    <w:rsid w:val="00EC385C"/>
    <w:rsid w:val="00EC4634"/>
    <w:rsid w:val="00EC51A2"/>
    <w:rsid w:val="00EC5F4C"/>
    <w:rsid w:val="00EC608B"/>
    <w:rsid w:val="00EC7001"/>
    <w:rsid w:val="00EC79E7"/>
    <w:rsid w:val="00EC7E71"/>
    <w:rsid w:val="00ED16EB"/>
    <w:rsid w:val="00ED2124"/>
    <w:rsid w:val="00ED2202"/>
    <w:rsid w:val="00ED27B5"/>
    <w:rsid w:val="00ED3DDB"/>
    <w:rsid w:val="00ED54E1"/>
    <w:rsid w:val="00ED565D"/>
    <w:rsid w:val="00ED6503"/>
    <w:rsid w:val="00ED6C3F"/>
    <w:rsid w:val="00ED7A85"/>
    <w:rsid w:val="00ED7F1C"/>
    <w:rsid w:val="00EE07FD"/>
    <w:rsid w:val="00EE1287"/>
    <w:rsid w:val="00EE1F9F"/>
    <w:rsid w:val="00EE2169"/>
    <w:rsid w:val="00EE2172"/>
    <w:rsid w:val="00EE3F8C"/>
    <w:rsid w:val="00EE49DD"/>
    <w:rsid w:val="00EE4D64"/>
    <w:rsid w:val="00EE5AB9"/>
    <w:rsid w:val="00EE7098"/>
    <w:rsid w:val="00EE7E24"/>
    <w:rsid w:val="00EF0651"/>
    <w:rsid w:val="00EF0BEE"/>
    <w:rsid w:val="00EF1286"/>
    <w:rsid w:val="00EF2BBF"/>
    <w:rsid w:val="00EF433B"/>
    <w:rsid w:val="00EF44DD"/>
    <w:rsid w:val="00EF55A5"/>
    <w:rsid w:val="00EF5F2F"/>
    <w:rsid w:val="00F00020"/>
    <w:rsid w:val="00F00289"/>
    <w:rsid w:val="00F002CB"/>
    <w:rsid w:val="00F005F2"/>
    <w:rsid w:val="00F02520"/>
    <w:rsid w:val="00F03DAD"/>
    <w:rsid w:val="00F043F4"/>
    <w:rsid w:val="00F04EF0"/>
    <w:rsid w:val="00F05314"/>
    <w:rsid w:val="00F05596"/>
    <w:rsid w:val="00F06FEC"/>
    <w:rsid w:val="00F071DD"/>
    <w:rsid w:val="00F10B21"/>
    <w:rsid w:val="00F10D96"/>
    <w:rsid w:val="00F11A0C"/>
    <w:rsid w:val="00F1211D"/>
    <w:rsid w:val="00F12172"/>
    <w:rsid w:val="00F13726"/>
    <w:rsid w:val="00F16687"/>
    <w:rsid w:val="00F172D6"/>
    <w:rsid w:val="00F17CF5"/>
    <w:rsid w:val="00F20D21"/>
    <w:rsid w:val="00F21E9E"/>
    <w:rsid w:val="00F2285B"/>
    <w:rsid w:val="00F22ADF"/>
    <w:rsid w:val="00F23175"/>
    <w:rsid w:val="00F2458B"/>
    <w:rsid w:val="00F24CF2"/>
    <w:rsid w:val="00F2501A"/>
    <w:rsid w:val="00F25A16"/>
    <w:rsid w:val="00F26A40"/>
    <w:rsid w:val="00F26A8C"/>
    <w:rsid w:val="00F304DF"/>
    <w:rsid w:val="00F30A11"/>
    <w:rsid w:val="00F313BF"/>
    <w:rsid w:val="00F31884"/>
    <w:rsid w:val="00F32BD1"/>
    <w:rsid w:val="00F334B9"/>
    <w:rsid w:val="00F33B77"/>
    <w:rsid w:val="00F3514A"/>
    <w:rsid w:val="00F361F0"/>
    <w:rsid w:val="00F36E87"/>
    <w:rsid w:val="00F3759B"/>
    <w:rsid w:val="00F40753"/>
    <w:rsid w:val="00F40C73"/>
    <w:rsid w:val="00F40FB1"/>
    <w:rsid w:val="00F41C97"/>
    <w:rsid w:val="00F427A4"/>
    <w:rsid w:val="00F448A8"/>
    <w:rsid w:val="00F449D8"/>
    <w:rsid w:val="00F45500"/>
    <w:rsid w:val="00F45A71"/>
    <w:rsid w:val="00F45C55"/>
    <w:rsid w:val="00F45EA5"/>
    <w:rsid w:val="00F47AAF"/>
    <w:rsid w:val="00F50E92"/>
    <w:rsid w:val="00F51F72"/>
    <w:rsid w:val="00F5232B"/>
    <w:rsid w:val="00F53186"/>
    <w:rsid w:val="00F53D87"/>
    <w:rsid w:val="00F540AF"/>
    <w:rsid w:val="00F557CE"/>
    <w:rsid w:val="00F56CBD"/>
    <w:rsid w:val="00F578BA"/>
    <w:rsid w:val="00F6072C"/>
    <w:rsid w:val="00F60F27"/>
    <w:rsid w:val="00F61474"/>
    <w:rsid w:val="00F619B1"/>
    <w:rsid w:val="00F61FA3"/>
    <w:rsid w:val="00F630F1"/>
    <w:rsid w:val="00F63CF3"/>
    <w:rsid w:val="00F63E6C"/>
    <w:rsid w:val="00F6507E"/>
    <w:rsid w:val="00F6522A"/>
    <w:rsid w:val="00F6688C"/>
    <w:rsid w:val="00F66997"/>
    <w:rsid w:val="00F67948"/>
    <w:rsid w:val="00F70765"/>
    <w:rsid w:val="00F70E2B"/>
    <w:rsid w:val="00F716DA"/>
    <w:rsid w:val="00F71841"/>
    <w:rsid w:val="00F7580A"/>
    <w:rsid w:val="00F75C3E"/>
    <w:rsid w:val="00F75D17"/>
    <w:rsid w:val="00F76284"/>
    <w:rsid w:val="00F76E3F"/>
    <w:rsid w:val="00F77A16"/>
    <w:rsid w:val="00F81260"/>
    <w:rsid w:val="00F8268B"/>
    <w:rsid w:val="00F82DD9"/>
    <w:rsid w:val="00F84112"/>
    <w:rsid w:val="00F84677"/>
    <w:rsid w:val="00F84746"/>
    <w:rsid w:val="00F84DF8"/>
    <w:rsid w:val="00F84E86"/>
    <w:rsid w:val="00F85A73"/>
    <w:rsid w:val="00F86508"/>
    <w:rsid w:val="00F8658D"/>
    <w:rsid w:val="00F87E8B"/>
    <w:rsid w:val="00F90373"/>
    <w:rsid w:val="00F908A1"/>
    <w:rsid w:val="00F909B2"/>
    <w:rsid w:val="00F9153C"/>
    <w:rsid w:val="00F9302D"/>
    <w:rsid w:val="00F93EAC"/>
    <w:rsid w:val="00F945B4"/>
    <w:rsid w:val="00F95B28"/>
    <w:rsid w:val="00F96C21"/>
    <w:rsid w:val="00F976EC"/>
    <w:rsid w:val="00F97E8B"/>
    <w:rsid w:val="00FA0125"/>
    <w:rsid w:val="00FA1954"/>
    <w:rsid w:val="00FA2AB9"/>
    <w:rsid w:val="00FA2B63"/>
    <w:rsid w:val="00FA3A94"/>
    <w:rsid w:val="00FA3E2A"/>
    <w:rsid w:val="00FA731B"/>
    <w:rsid w:val="00FB074A"/>
    <w:rsid w:val="00FB0850"/>
    <w:rsid w:val="00FB0A39"/>
    <w:rsid w:val="00FB1B12"/>
    <w:rsid w:val="00FB1D45"/>
    <w:rsid w:val="00FB2A5E"/>
    <w:rsid w:val="00FB2D3B"/>
    <w:rsid w:val="00FB3C9D"/>
    <w:rsid w:val="00FB4091"/>
    <w:rsid w:val="00FB7826"/>
    <w:rsid w:val="00FC4411"/>
    <w:rsid w:val="00FC5F7B"/>
    <w:rsid w:val="00FC65A8"/>
    <w:rsid w:val="00FC678E"/>
    <w:rsid w:val="00FC76B1"/>
    <w:rsid w:val="00FC7967"/>
    <w:rsid w:val="00FD1004"/>
    <w:rsid w:val="00FD274A"/>
    <w:rsid w:val="00FD38F3"/>
    <w:rsid w:val="00FD44EC"/>
    <w:rsid w:val="00FD61E0"/>
    <w:rsid w:val="00FE001C"/>
    <w:rsid w:val="00FE0BCE"/>
    <w:rsid w:val="00FE0D7C"/>
    <w:rsid w:val="00FE11A5"/>
    <w:rsid w:val="00FE1729"/>
    <w:rsid w:val="00FE196D"/>
    <w:rsid w:val="00FE3779"/>
    <w:rsid w:val="00FE383B"/>
    <w:rsid w:val="00FE387F"/>
    <w:rsid w:val="00FE3CEC"/>
    <w:rsid w:val="00FE478C"/>
    <w:rsid w:val="00FE497B"/>
    <w:rsid w:val="00FE5231"/>
    <w:rsid w:val="00FE6077"/>
    <w:rsid w:val="00FE6E4C"/>
    <w:rsid w:val="00FF20E5"/>
    <w:rsid w:val="00FF211F"/>
    <w:rsid w:val="00FF25A9"/>
    <w:rsid w:val="00FF34DD"/>
    <w:rsid w:val="00FF34F8"/>
    <w:rsid w:val="00FF388A"/>
    <w:rsid w:val="00FF4044"/>
    <w:rsid w:val="00FF4AE2"/>
    <w:rsid w:val="00FF5D96"/>
    <w:rsid w:val="00FF61A6"/>
    <w:rsid w:val="00FF7385"/>
    <w:rsid w:val="00FF76F8"/>
    <w:rsid w:val="00FF76FF"/>
    <w:rsid w:val="012A6DFA"/>
    <w:rsid w:val="014A5567"/>
    <w:rsid w:val="01681C75"/>
    <w:rsid w:val="01751BA4"/>
    <w:rsid w:val="0187340D"/>
    <w:rsid w:val="01953D5C"/>
    <w:rsid w:val="019711DE"/>
    <w:rsid w:val="019F3AFA"/>
    <w:rsid w:val="01AC725F"/>
    <w:rsid w:val="01C22146"/>
    <w:rsid w:val="01D66141"/>
    <w:rsid w:val="01E65960"/>
    <w:rsid w:val="01F11018"/>
    <w:rsid w:val="02406AFF"/>
    <w:rsid w:val="024E7AEE"/>
    <w:rsid w:val="02531078"/>
    <w:rsid w:val="025A4EDE"/>
    <w:rsid w:val="025B457F"/>
    <w:rsid w:val="02630CB8"/>
    <w:rsid w:val="02804E11"/>
    <w:rsid w:val="02A16317"/>
    <w:rsid w:val="03090940"/>
    <w:rsid w:val="03192FDA"/>
    <w:rsid w:val="03796180"/>
    <w:rsid w:val="038A706A"/>
    <w:rsid w:val="03C82C55"/>
    <w:rsid w:val="040A612B"/>
    <w:rsid w:val="041F2B44"/>
    <w:rsid w:val="04284D4D"/>
    <w:rsid w:val="04324377"/>
    <w:rsid w:val="043635FF"/>
    <w:rsid w:val="043E1005"/>
    <w:rsid w:val="04472D25"/>
    <w:rsid w:val="04A3351D"/>
    <w:rsid w:val="04BD03BD"/>
    <w:rsid w:val="04C707D6"/>
    <w:rsid w:val="04D774BD"/>
    <w:rsid w:val="04E20822"/>
    <w:rsid w:val="04E25F12"/>
    <w:rsid w:val="04F067BE"/>
    <w:rsid w:val="04F374E8"/>
    <w:rsid w:val="04FA0A14"/>
    <w:rsid w:val="05001562"/>
    <w:rsid w:val="051D4825"/>
    <w:rsid w:val="05223930"/>
    <w:rsid w:val="054038AA"/>
    <w:rsid w:val="054202B2"/>
    <w:rsid w:val="0547291E"/>
    <w:rsid w:val="054B5637"/>
    <w:rsid w:val="054E5226"/>
    <w:rsid w:val="055A1106"/>
    <w:rsid w:val="056E1243"/>
    <w:rsid w:val="056F6EE6"/>
    <w:rsid w:val="057076CF"/>
    <w:rsid w:val="05920FDA"/>
    <w:rsid w:val="05D55925"/>
    <w:rsid w:val="05F11746"/>
    <w:rsid w:val="06041ED5"/>
    <w:rsid w:val="0606196C"/>
    <w:rsid w:val="06251BE4"/>
    <w:rsid w:val="06282C16"/>
    <w:rsid w:val="06307931"/>
    <w:rsid w:val="064300D7"/>
    <w:rsid w:val="06461A53"/>
    <w:rsid w:val="064E21DA"/>
    <w:rsid w:val="067919BA"/>
    <w:rsid w:val="06813559"/>
    <w:rsid w:val="06841D5E"/>
    <w:rsid w:val="068E439F"/>
    <w:rsid w:val="06A82E2A"/>
    <w:rsid w:val="06A964BA"/>
    <w:rsid w:val="06C5545A"/>
    <w:rsid w:val="06DD009F"/>
    <w:rsid w:val="06F14F8E"/>
    <w:rsid w:val="06FF2ED1"/>
    <w:rsid w:val="07384800"/>
    <w:rsid w:val="07604DF3"/>
    <w:rsid w:val="07750453"/>
    <w:rsid w:val="077753B6"/>
    <w:rsid w:val="0789495D"/>
    <w:rsid w:val="078F38A4"/>
    <w:rsid w:val="07914038"/>
    <w:rsid w:val="07BC5042"/>
    <w:rsid w:val="07C50C6F"/>
    <w:rsid w:val="07D75E87"/>
    <w:rsid w:val="07DA69F1"/>
    <w:rsid w:val="07F52C68"/>
    <w:rsid w:val="08072DEC"/>
    <w:rsid w:val="08077E6A"/>
    <w:rsid w:val="08254378"/>
    <w:rsid w:val="082D3065"/>
    <w:rsid w:val="083250BD"/>
    <w:rsid w:val="08361F4D"/>
    <w:rsid w:val="084329EF"/>
    <w:rsid w:val="084C174C"/>
    <w:rsid w:val="08571DF9"/>
    <w:rsid w:val="085B080B"/>
    <w:rsid w:val="087534BC"/>
    <w:rsid w:val="08923AFD"/>
    <w:rsid w:val="08D71CF6"/>
    <w:rsid w:val="08E940D6"/>
    <w:rsid w:val="08EA6A6F"/>
    <w:rsid w:val="0902316D"/>
    <w:rsid w:val="0909720D"/>
    <w:rsid w:val="090E26CE"/>
    <w:rsid w:val="095D49E2"/>
    <w:rsid w:val="097608D4"/>
    <w:rsid w:val="0982318D"/>
    <w:rsid w:val="098246CF"/>
    <w:rsid w:val="0991019D"/>
    <w:rsid w:val="0991271C"/>
    <w:rsid w:val="099A6837"/>
    <w:rsid w:val="09A7544D"/>
    <w:rsid w:val="09B67114"/>
    <w:rsid w:val="09B7014E"/>
    <w:rsid w:val="09CC40D6"/>
    <w:rsid w:val="09D06DC6"/>
    <w:rsid w:val="09DC6C3F"/>
    <w:rsid w:val="09F64B5C"/>
    <w:rsid w:val="0A003CB7"/>
    <w:rsid w:val="0A2314CF"/>
    <w:rsid w:val="0A2D2B2B"/>
    <w:rsid w:val="0A371674"/>
    <w:rsid w:val="0A5D0BD1"/>
    <w:rsid w:val="0A7709D5"/>
    <w:rsid w:val="0A8C2F0A"/>
    <w:rsid w:val="0A8E12E5"/>
    <w:rsid w:val="0AAA50B1"/>
    <w:rsid w:val="0AE15A96"/>
    <w:rsid w:val="0B0226C9"/>
    <w:rsid w:val="0B1E4F8E"/>
    <w:rsid w:val="0B6E31BF"/>
    <w:rsid w:val="0B713BAD"/>
    <w:rsid w:val="0B732685"/>
    <w:rsid w:val="0BAD1000"/>
    <w:rsid w:val="0BB76750"/>
    <w:rsid w:val="0BD24B61"/>
    <w:rsid w:val="0BDF1D5F"/>
    <w:rsid w:val="0BEB7499"/>
    <w:rsid w:val="0BF7346A"/>
    <w:rsid w:val="0BFD7EFE"/>
    <w:rsid w:val="0C105200"/>
    <w:rsid w:val="0C1D2F60"/>
    <w:rsid w:val="0C1F1484"/>
    <w:rsid w:val="0C274AB6"/>
    <w:rsid w:val="0C416E9F"/>
    <w:rsid w:val="0C547B4C"/>
    <w:rsid w:val="0C562337"/>
    <w:rsid w:val="0C6D322C"/>
    <w:rsid w:val="0C717AF9"/>
    <w:rsid w:val="0C8076C1"/>
    <w:rsid w:val="0C81705E"/>
    <w:rsid w:val="0C953A25"/>
    <w:rsid w:val="0CD71E58"/>
    <w:rsid w:val="0CE77FD4"/>
    <w:rsid w:val="0D0D74E8"/>
    <w:rsid w:val="0D1213B5"/>
    <w:rsid w:val="0D25641E"/>
    <w:rsid w:val="0D257179"/>
    <w:rsid w:val="0D2D2828"/>
    <w:rsid w:val="0D343D00"/>
    <w:rsid w:val="0D376896"/>
    <w:rsid w:val="0D490990"/>
    <w:rsid w:val="0D8B4DF0"/>
    <w:rsid w:val="0D933ADA"/>
    <w:rsid w:val="0DAE7099"/>
    <w:rsid w:val="0DBB7C02"/>
    <w:rsid w:val="0DD54686"/>
    <w:rsid w:val="0DE25F50"/>
    <w:rsid w:val="0DED03A0"/>
    <w:rsid w:val="0E0D339D"/>
    <w:rsid w:val="0E1676AB"/>
    <w:rsid w:val="0E30289D"/>
    <w:rsid w:val="0E594C12"/>
    <w:rsid w:val="0E6C3CEA"/>
    <w:rsid w:val="0EBF759A"/>
    <w:rsid w:val="0EC06E24"/>
    <w:rsid w:val="0EC97B6E"/>
    <w:rsid w:val="0EEE7702"/>
    <w:rsid w:val="0F0B7756"/>
    <w:rsid w:val="0F113472"/>
    <w:rsid w:val="0F127858"/>
    <w:rsid w:val="0F8A087C"/>
    <w:rsid w:val="0F8C67F4"/>
    <w:rsid w:val="0F9E3DFD"/>
    <w:rsid w:val="0FBE050E"/>
    <w:rsid w:val="0FC264BC"/>
    <w:rsid w:val="0FE03E7E"/>
    <w:rsid w:val="0FE640C6"/>
    <w:rsid w:val="0FEE7A96"/>
    <w:rsid w:val="0FF32307"/>
    <w:rsid w:val="0FFC3DD3"/>
    <w:rsid w:val="1024147D"/>
    <w:rsid w:val="10282A4B"/>
    <w:rsid w:val="10343940"/>
    <w:rsid w:val="10500FF5"/>
    <w:rsid w:val="10597F58"/>
    <w:rsid w:val="108D5BE6"/>
    <w:rsid w:val="109922F6"/>
    <w:rsid w:val="10A55B25"/>
    <w:rsid w:val="10A64A1D"/>
    <w:rsid w:val="10AB5B86"/>
    <w:rsid w:val="10AE3D95"/>
    <w:rsid w:val="10D22316"/>
    <w:rsid w:val="10FD7208"/>
    <w:rsid w:val="11015449"/>
    <w:rsid w:val="110311C4"/>
    <w:rsid w:val="111237C3"/>
    <w:rsid w:val="1120215B"/>
    <w:rsid w:val="11240960"/>
    <w:rsid w:val="113471B2"/>
    <w:rsid w:val="117D17C6"/>
    <w:rsid w:val="11962838"/>
    <w:rsid w:val="11BA5824"/>
    <w:rsid w:val="11EC5E18"/>
    <w:rsid w:val="11EF006C"/>
    <w:rsid w:val="11F90EA8"/>
    <w:rsid w:val="120B44B7"/>
    <w:rsid w:val="120B473E"/>
    <w:rsid w:val="12116527"/>
    <w:rsid w:val="129B08BA"/>
    <w:rsid w:val="129B41C1"/>
    <w:rsid w:val="12BB28E1"/>
    <w:rsid w:val="12BB4F43"/>
    <w:rsid w:val="13044777"/>
    <w:rsid w:val="131B25D3"/>
    <w:rsid w:val="13365052"/>
    <w:rsid w:val="13562BE3"/>
    <w:rsid w:val="13604FF9"/>
    <w:rsid w:val="13863226"/>
    <w:rsid w:val="138D7A1E"/>
    <w:rsid w:val="13C826AA"/>
    <w:rsid w:val="13CE05E6"/>
    <w:rsid w:val="13D25267"/>
    <w:rsid w:val="13D62B36"/>
    <w:rsid w:val="13F8315A"/>
    <w:rsid w:val="140665B3"/>
    <w:rsid w:val="140D290A"/>
    <w:rsid w:val="142F0DD3"/>
    <w:rsid w:val="14304EAD"/>
    <w:rsid w:val="1431436D"/>
    <w:rsid w:val="143B1720"/>
    <w:rsid w:val="14837FFE"/>
    <w:rsid w:val="1487389B"/>
    <w:rsid w:val="14883521"/>
    <w:rsid w:val="148D7D3A"/>
    <w:rsid w:val="14A91A45"/>
    <w:rsid w:val="14A976BD"/>
    <w:rsid w:val="150419DA"/>
    <w:rsid w:val="152B23C3"/>
    <w:rsid w:val="152D3FDD"/>
    <w:rsid w:val="153352E8"/>
    <w:rsid w:val="157F3A86"/>
    <w:rsid w:val="15812FA7"/>
    <w:rsid w:val="15CE6486"/>
    <w:rsid w:val="15EB469A"/>
    <w:rsid w:val="160D22E3"/>
    <w:rsid w:val="162B5644"/>
    <w:rsid w:val="164D0E1F"/>
    <w:rsid w:val="16653F72"/>
    <w:rsid w:val="16760CEC"/>
    <w:rsid w:val="1681660B"/>
    <w:rsid w:val="16A92095"/>
    <w:rsid w:val="16AC712B"/>
    <w:rsid w:val="16AF6400"/>
    <w:rsid w:val="16BE4CB7"/>
    <w:rsid w:val="16CB4204"/>
    <w:rsid w:val="16D33EDA"/>
    <w:rsid w:val="170B73C6"/>
    <w:rsid w:val="173D1589"/>
    <w:rsid w:val="17537CE3"/>
    <w:rsid w:val="17611013"/>
    <w:rsid w:val="17637A7D"/>
    <w:rsid w:val="176611E7"/>
    <w:rsid w:val="176D309D"/>
    <w:rsid w:val="176F1E72"/>
    <w:rsid w:val="17720F70"/>
    <w:rsid w:val="17AB2D98"/>
    <w:rsid w:val="17C33446"/>
    <w:rsid w:val="17DE4996"/>
    <w:rsid w:val="17EC500C"/>
    <w:rsid w:val="17F06113"/>
    <w:rsid w:val="1801037E"/>
    <w:rsid w:val="180D5AD3"/>
    <w:rsid w:val="180F19A0"/>
    <w:rsid w:val="18384E9D"/>
    <w:rsid w:val="18496792"/>
    <w:rsid w:val="1869642A"/>
    <w:rsid w:val="188C34B2"/>
    <w:rsid w:val="18F93464"/>
    <w:rsid w:val="1921615D"/>
    <w:rsid w:val="1928256F"/>
    <w:rsid w:val="19331734"/>
    <w:rsid w:val="193530C0"/>
    <w:rsid w:val="194A3D49"/>
    <w:rsid w:val="194E541B"/>
    <w:rsid w:val="195B5FE0"/>
    <w:rsid w:val="1975650F"/>
    <w:rsid w:val="19780DF3"/>
    <w:rsid w:val="1985378A"/>
    <w:rsid w:val="1A096B60"/>
    <w:rsid w:val="1A1359D7"/>
    <w:rsid w:val="1A2B21F8"/>
    <w:rsid w:val="1A554643"/>
    <w:rsid w:val="1A686425"/>
    <w:rsid w:val="1A6E4084"/>
    <w:rsid w:val="1A9D35AC"/>
    <w:rsid w:val="1AA473C5"/>
    <w:rsid w:val="1AC42E76"/>
    <w:rsid w:val="1AE2076B"/>
    <w:rsid w:val="1AEC46B0"/>
    <w:rsid w:val="1AFA76A9"/>
    <w:rsid w:val="1AFB1715"/>
    <w:rsid w:val="1B092A19"/>
    <w:rsid w:val="1B140A23"/>
    <w:rsid w:val="1B5432C5"/>
    <w:rsid w:val="1B95609F"/>
    <w:rsid w:val="1B9611EE"/>
    <w:rsid w:val="1B9910E4"/>
    <w:rsid w:val="1BA60338"/>
    <w:rsid w:val="1BAE5199"/>
    <w:rsid w:val="1BC4128C"/>
    <w:rsid w:val="1BC975F5"/>
    <w:rsid w:val="1BD02E33"/>
    <w:rsid w:val="1BD4632D"/>
    <w:rsid w:val="1BDA1565"/>
    <w:rsid w:val="1BF31A7C"/>
    <w:rsid w:val="1C0210AB"/>
    <w:rsid w:val="1C1F0E7E"/>
    <w:rsid w:val="1C297639"/>
    <w:rsid w:val="1C39086F"/>
    <w:rsid w:val="1C6F08C4"/>
    <w:rsid w:val="1C777E68"/>
    <w:rsid w:val="1C7A143B"/>
    <w:rsid w:val="1CB27C29"/>
    <w:rsid w:val="1CCD5D19"/>
    <w:rsid w:val="1CD134BA"/>
    <w:rsid w:val="1CD76E9F"/>
    <w:rsid w:val="1CFD1852"/>
    <w:rsid w:val="1D07006B"/>
    <w:rsid w:val="1D080118"/>
    <w:rsid w:val="1D253897"/>
    <w:rsid w:val="1D2D1DF4"/>
    <w:rsid w:val="1D4D3E23"/>
    <w:rsid w:val="1D754819"/>
    <w:rsid w:val="1D8F6218"/>
    <w:rsid w:val="1DA507E4"/>
    <w:rsid w:val="1DDD7C71"/>
    <w:rsid w:val="1DE524A3"/>
    <w:rsid w:val="1E0A352D"/>
    <w:rsid w:val="1E176005"/>
    <w:rsid w:val="1E191B85"/>
    <w:rsid w:val="1E254654"/>
    <w:rsid w:val="1E285CB1"/>
    <w:rsid w:val="1E471EE8"/>
    <w:rsid w:val="1E5E5D31"/>
    <w:rsid w:val="1E6C258D"/>
    <w:rsid w:val="1E70576F"/>
    <w:rsid w:val="1E7C1AAF"/>
    <w:rsid w:val="1E9532C5"/>
    <w:rsid w:val="1E9837A0"/>
    <w:rsid w:val="1E9E352A"/>
    <w:rsid w:val="1EB42958"/>
    <w:rsid w:val="1ECA3B8D"/>
    <w:rsid w:val="1ECF191E"/>
    <w:rsid w:val="1ED9056B"/>
    <w:rsid w:val="1EEC46B2"/>
    <w:rsid w:val="1F164BBC"/>
    <w:rsid w:val="1F391D9D"/>
    <w:rsid w:val="1F3D7C54"/>
    <w:rsid w:val="1F534A1F"/>
    <w:rsid w:val="1F543BE7"/>
    <w:rsid w:val="1F625E5B"/>
    <w:rsid w:val="1F7F5F07"/>
    <w:rsid w:val="1F8360F1"/>
    <w:rsid w:val="1F9E10F5"/>
    <w:rsid w:val="1FA73904"/>
    <w:rsid w:val="1FC67CB7"/>
    <w:rsid w:val="200A4F53"/>
    <w:rsid w:val="200C0551"/>
    <w:rsid w:val="202200C9"/>
    <w:rsid w:val="203A79C4"/>
    <w:rsid w:val="20472409"/>
    <w:rsid w:val="204E182E"/>
    <w:rsid w:val="205705AD"/>
    <w:rsid w:val="20625A03"/>
    <w:rsid w:val="206674CE"/>
    <w:rsid w:val="206F2D41"/>
    <w:rsid w:val="20736A7D"/>
    <w:rsid w:val="20814FEA"/>
    <w:rsid w:val="2090676C"/>
    <w:rsid w:val="20C40DD0"/>
    <w:rsid w:val="20E11C91"/>
    <w:rsid w:val="20E148E9"/>
    <w:rsid w:val="20E5330F"/>
    <w:rsid w:val="20EA404A"/>
    <w:rsid w:val="20F028E3"/>
    <w:rsid w:val="216513EB"/>
    <w:rsid w:val="2194398C"/>
    <w:rsid w:val="21D41F59"/>
    <w:rsid w:val="21E156BE"/>
    <w:rsid w:val="21E41862"/>
    <w:rsid w:val="21FF1E72"/>
    <w:rsid w:val="220B2974"/>
    <w:rsid w:val="221857A0"/>
    <w:rsid w:val="22225F15"/>
    <w:rsid w:val="22331DE0"/>
    <w:rsid w:val="22584831"/>
    <w:rsid w:val="226D00B0"/>
    <w:rsid w:val="22775726"/>
    <w:rsid w:val="227C0E01"/>
    <w:rsid w:val="2285605A"/>
    <w:rsid w:val="22BF2E1C"/>
    <w:rsid w:val="22C326DD"/>
    <w:rsid w:val="22FF0AA0"/>
    <w:rsid w:val="23175D56"/>
    <w:rsid w:val="23185C5C"/>
    <w:rsid w:val="231A46EC"/>
    <w:rsid w:val="23266226"/>
    <w:rsid w:val="232C3629"/>
    <w:rsid w:val="2340177B"/>
    <w:rsid w:val="234E5C6A"/>
    <w:rsid w:val="238D29F7"/>
    <w:rsid w:val="23904620"/>
    <w:rsid w:val="2394439A"/>
    <w:rsid w:val="239F3745"/>
    <w:rsid w:val="23A25EAB"/>
    <w:rsid w:val="23C80329"/>
    <w:rsid w:val="23C85F05"/>
    <w:rsid w:val="23E41550"/>
    <w:rsid w:val="2433757C"/>
    <w:rsid w:val="24405EEB"/>
    <w:rsid w:val="24463DED"/>
    <w:rsid w:val="24600BE2"/>
    <w:rsid w:val="246D5BD3"/>
    <w:rsid w:val="248409DC"/>
    <w:rsid w:val="249432AF"/>
    <w:rsid w:val="24DA28E9"/>
    <w:rsid w:val="24E76F38"/>
    <w:rsid w:val="24F40225"/>
    <w:rsid w:val="25277AB6"/>
    <w:rsid w:val="255A2366"/>
    <w:rsid w:val="256D0BC5"/>
    <w:rsid w:val="2573599A"/>
    <w:rsid w:val="25C9449C"/>
    <w:rsid w:val="25E45CAD"/>
    <w:rsid w:val="25F751CB"/>
    <w:rsid w:val="25FA6ECC"/>
    <w:rsid w:val="261E3D13"/>
    <w:rsid w:val="26934844"/>
    <w:rsid w:val="26A904FE"/>
    <w:rsid w:val="26AE3F5B"/>
    <w:rsid w:val="26BC2FB7"/>
    <w:rsid w:val="26BE3C9C"/>
    <w:rsid w:val="26F775A0"/>
    <w:rsid w:val="271923DF"/>
    <w:rsid w:val="274A4A26"/>
    <w:rsid w:val="276933CE"/>
    <w:rsid w:val="277337DF"/>
    <w:rsid w:val="27894A4E"/>
    <w:rsid w:val="279030BD"/>
    <w:rsid w:val="279936E4"/>
    <w:rsid w:val="2799503A"/>
    <w:rsid w:val="27A46EDD"/>
    <w:rsid w:val="27A51C40"/>
    <w:rsid w:val="280E5841"/>
    <w:rsid w:val="28335E5F"/>
    <w:rsid w:val="28466C88"/>
    <w:rsid w:val="28573485"/>
    <w:rsid w:val="286B6B60"/>
    <w:rsid w:val="286F63A2"/>
    <w:rsid w:val="287D184E"/>
    <w:rsid w:val="28862785"/>
    <w:rsid w:val="288F02C8"/>
    <w:rsid w:val="289B53EB"/>
    <w:rsid w:val="28A8040E"/>
    <w:rsid w:val="28B355F7"/>
    <w:rsid w:val="28BC330C"/>
    <w:rsid w:val="28E219AF"/>
    <w:rsid w:val="28EF00A2"/>
    <w:rsid w:val="29022046"/>
    <w:rsid w:val="2902554C"/>
    <w:rsid w:val="292E3665"/>
    <w:rsid w:val="295C3CD9"/>
    <w:rsid w:val="2963146A"/>
    <w:rsid w:val="297F3BF4"/>
    <w:rsid w:val="2980114F"/>
    <w:rsid w:val="29B73E55"/>
    <w:rsid w:val="29BE70FD"/>
    <w:rsid w:val="29C8182A"/>
    <w:rsid w:val="29F531BA"/>
    <w:rsid w:val="29FC6CCA"/>
    <w:rsid w:val="2A0C5D73"/>
    <w:rsid w:val="2A0C75F5"/>
    <w:rsid w:val="2A2B0814"/>
    <w:rsid w:val="2A326663"/>
    <w:rsid w:val="2A3E128F"/>
    <w:rsid w:val="2A445557"/>
    <w:rsid w:val="2A4D2339"/>
    <w:rsid w:val="2A5862BA"/>
    <w:rsid w:val="2A612C65"/>
    <w:rsid w:val="2AA20A1B"/>
    <w:rsid w:val="2AA50182"/>
    <w:rsid w:val="2AB36C1B"/>
    <w:rsid w:val="2ABE3744"/>
    <w:rsid w:val="2AC21BF3"/>
    <w:rsid w:val="2AC97FBE"/>
    <w:rsid w:val="2ACE0539"/>
    <w:rsid w:val="2AD9570C"/>
    <w:rsid w:val="2AE83F26"/>
    <w:rsid w:val="2AEF4E31"/>
    <w:rsid w:val="2B0B623F"/>
    <w:rsid w:val="2B115D70"/>
    <w:rsid w:val="2B1B185A"/>
    <w:rsid w:val="2B2442E1"/>
    <w:rsid w:val="2B314086"/>
    <w:rsid w:val="2B383684"/>
    <w:rsid w:val="2B78020B"/>
    <w:rsid w:val="2B783092"/>
    <w:rsid w:val="2B894D88"/>
    <w:rsid w:val="2B943B2F"/>
    <w:rsid w:val="2B9D76B1"/>
    <w:rsid w:val="2BC43811"/>
    <w:rsid w:val="2BC66621"/>
    <w:rsid w:val="2BD42E7E"/>
    <w:rsid w:val="2BFD33D2"/>
    <w:rsid w:val="2C2A5AB9"/>
    <w:rsid w:val="2C375FB8"/>
    <w:rsid w:val="2C4216A7"/>
    <w:rsid w:val="2C5D5328"/>
    <w:rsid w:val="2C812BD5"/>
    <w:rsid w:val="2C966CD4"/>
    <w:rsid w:val="2C9C3132"/>
    <w:rsid w:val="2C9E6B20"/>
    <w:rsid w:val="2CB004FD"/>
    <w:rsid w:val="2CBF1EED"/>
    <w:rsid w:val="2CD5752B"/>
    <w:rsid w:val="2CDA3B0E"/>
    <w:rsid w:val="2CEB6D99"/>
    <w:rsid w:val="2CFB27DF"/>
    <w:rsid w:val="2D0777E4"/>
    <w:rsid w:val="2D0B0178"/>
    <w:rsid w:val="2D14420A"/>
    <w:rsid w:val="2D172E9B"/>
    <w:rsid w:val="2D7A101B"/>
    <w:rsid w:val="2D8A4A7E"/>
    <w:rsid w:val="2DA848AE"/>
    <w:rsid w:val="2DC41B41"/>
    <w:rsid w:val="2DCE69AD"/>
    <w:rsid w:val="2DD63E06"/>
    <w:rsid w:val="2DD70673"/>
    <w:rsid w:val="2DEA5C79"/>
    <w:rsid w:val="2E017A6E"/>
    <w:rsid w:val="2E055F6C"/>
    <w:rsid w:val="2E1F3C5C"/>
    <w:rsid w:val="2E3C5D1A"/>
    <w:rsid w:val="2E7E520A"/>
    <w:rsid w:val="2E827E43"/>
    <w:rsid w:val="2E901B65"/>
    <w:rsid w:val="2E9B73AA"/>
    <w:rsid w:val="2ED37B75"/>
    <w:rsid w:val="2ED6216C"/>
    <w:rsid w:val="2EEF290C"/>
    <w:rsid w:val="2F014FB4"/>
    <w:rsid w:val="2F1A002B"/>
    <w:rsid w:val="2F32561C"/>
    <w:rsid w:val="2F4130E6"/>
    <w:rsid w:val="2F474857"/>
    <w:rsid w:val="2F6B3EBE"/>
    <w:rsid w:val="2F732F75"/>
    <w:rsid w:val="2F7D2AF9"/>
    <w:rsid w:val="2F810BCF"/>
    <w:rsid w:val="2FA2628D"/>
    <w:rsid w:val="2FAE405A"/>
    <w:rsid w:val="2FC121A9"/>
    <w:rsid w:val="2FE41A83"/>
    <w:rsid w:val="2FE42589"/>
    <w:rsid w:val="2FFA5250"/>
    <w:rsid w:val="3000305B"/>
    <w:rsid w:val="30095F33"/>
    <w:rsid w:val="30417944"/>
    <w:rsid w:val="305E2937"/>
    <w:rsid w:val="30930755"/>
    <w:rsid w:val="30F91539"/>
    <w:rsid w:val="30FB310F"/>
    <w:rsid w:val="31067A1C"/>
    <w:rsid w:val="310C229E"/>
    <w:rsid w:val="31107952"/>
    <w:rsid w:val="312A3D70"/>
    <w:rsid w:val="312C042A"/>
    <w:rsid w:val="312C08B1"/>
    <w:rsid w:val="31540009"/>
    <w:rsid w:val="31733216"/>
    <w:rsid w:val="3176294B"/>
    <w:rsid w:val="31B463E7"/>
    <w:rsid w:val="31BC6017"/>
    <w:rsid w:val="31C34E3D"/>
    <w:rsid w:val="31E71BA4"/>
    <w:rsid w:val="32206188"/>
    <w:rsid w:val="32265B4B"/>
    <w:rsid w:val="32310B01"/>
    <w:rsid w:val="323C48DD"/>
    <w:rsid w:val="324D01C6"/>
    <w:rsid w:val="32557142"/>
    <w:rsid w:val="3268082B"/>
    <w:rsid w:val="328C7495"/>
    <w:rsid w:val="32A27E96"/>
    <w:rsid w:val="32B00791"/>
    <w:rsid w:val="32C675EF"/>
    <w:rsid w:val="32CB6F7F"/>
    <w:rsid w:val="32D71AB0"/>
    <w:rsid w:val="32E40347"/>
    <w:rsid w:val="32FE18BC"/>
    <w:rsid w:val="3341614C"/>
    <w:rsid w:val="336549BA"/>
    <w:rsid w:val="33753FB4"/>
    <w:rsid w:val="338F202F"/>
    <w:rsid w:val="33A9203E"/>
    <w:rsid w:val="33A97B00"/>
    <w:rsid w:val="33B139AE"/>
    <w:rsid w:val="33F46F48"/>
    <w:rsid w:val="33F73F4F"/>
    <w:rsid w:val="340C11E8"/>
    <w:rsid w:val="34211704"/>
    <w:rsid w:val="34515CD7"/>
    <w:rsid w:val="34612492"/>
    <w:rsid w:val="346F3333"/>
    <w:rsid w:val="34CB61B2"/>
    <w:rsid w:val="34E94244"/>
    <w:rsid w:val="350540D8"/>
    <w:rsid w:val="35060CE4"/>
    <w:rsid w:val="35086876"/>
    <w:rsid w:val="35531861"/>
    <w:rsid w:val="355D1256"/>
    <w:rsid w:val="356767A2"/>
    <w:rsid w:val="35AC1D07"/>
    <w:rsid w:val="35E3471A"/>
    <w:rsid w:val="35E36C92"/>
    <w:rsid w:val="35E3763B"/>
    <w:rsid w:val="35E52689"/>
    <w:rsid w:val="35E71A0A"/>
    <w:rsid w:val="36D10EDB"/>
    <w:rsid w:val="36E62C68"/>
    <w:rsid w:val="36EF5463"/>
    <w:rsid w:val="36FF540D"/>
    <w:rsid w:val="37005A99"/>
    <w:rsid w:val="370567A1"/>
    <w:rsid w:val="37171281"/>
    <w:rsid w:val="37297571"/>
    <w:rsid w:val="373B1D3F"/>
    <w:rsid w:val="37420D77"/>
    <w:rsid w:val="3746469C"/>
    <w:rsid w:val="374A07A5"/>
    <w:rsid w:val="376B5A25"/>
    <w:rsid w:val="37802064"/>
    <w:rsid w:val="379E6C80"/>
    <w:rsid w:val="37A24C73"/>
    <w:rsid w:val="37B0753A"/>
    <w:rsid w:val="37C15E2F"/>
    <w:rsid w:val="37C20561"/>
    <w:rsid w:val="37C2475F"/>
    <w:rsid w:val="37E259A1"/>
    <w:rsid w:val="37F05D8F"/>
    <w:rsid w:val="381119C2"/>
    <w:rsid w:val="38345A89"/>
    <w:rsid w:val="385650F9"/>
    <w:rsid w:val="38595331"/>
    <w:rsid w:val="388505F8"/>
    <w:rsid w:val="38885E48"/>
    <w:rsid w:val="388E0E91"/>
    <w:rsid w:val="389112A3"/>
    <w:rsid w:val="38A45660"/>
    <w:rsid w:val="38BC2DC8"/>
    <w:rsid w:val="38BD57AE"/>
    <w:rsid w:val="38C62BDA"/>
    <w:rsid w:val="38DB1F7C"/>
    <w:rsid w:val="39145AD2"/>
    <w:rsid w:val="391938E9"/>
    <w:rsid w:val="391C0618"/>
    <w:rsid w:val="392F3577"/>
    <w:rsid w:val="3931589C"/>
    <w:rsid w:val="39742A33"/>
    <w:rsid w:val="397D020B"/>
    <w:rsid w:val="3981565D"/>
    <w:rsid w:val="39880EE7"/>
    <w:rsid w:val="39B654FA"/>
    <w:rsid w:val="39BB7346"/>
    <w:rsid w:val="39C13F75"/>
    <w:rsid w:val="39EA3A5B"/>
    <w:rsid w:val="39EB4C96"/>
    <w:rsid w:val="3A0A662B"/>
    <w:rsid w:val="3A3407C2"/>
    <w:rsid w:val="3A42602E"/>
    <w:rsid w:val="3A5B537E"/>
    <w:rsid w:val="3A7D1352"/>
    <w:rsid w:val="3A8166ED"/>
    <w:rsid w:val="3A8762E8"/>
    <w:rsid w:val="3A9F3D22"/>
    <w:rsid w:val="3B203345"/>
    <w:rsid w:val="3B2A4D08"/>
    <w:rsid w:val="3B372440"/>
    <w:rsid w:val="3B710B22"/>
    <w:rsid w:val="3B9C39D4"/>
    <w:rsid w:val="3BB84245"/>
    <w:rsid w:val="3BDB30B4"/>
    <w:rsid w:val="3BEC0380"/>
    <w:rsid w:val="3BF859ED"/>
    <w:rsid w:val="3C0E10C7"/>
    <w:rsid w:val="3C5D5C0B"/>
    <w:rsid w:val="3C880943"/>
    <w:rsid w:val="3C9E6A96"/>
    <w:rsid w:val="3CCF128F"/>
    <w:rsid w:val="3CCF1B64"/>
    <w:rsid w:val="3CD542C4"/>
    <w:rsid w:val="3D0A1DBC"/>
    <w:rsid w:val="3D421BED"/>
    <w:rsid w:val="3DA65427"/>
    <w:rsid w:val="3DD23DF2"/>
    <w:rsid w:val="3DD42310"/>
    <w:rsid w:val="3DF97078"/>
    <w:rsid w:val="3E4D2D74"/>
    <w:rsid w:val="3E4F716B"/>
    <w:rsid w:val="3E7350BF"/>
    <w:rsid w:val="3E7B3F11"/>
    <w:rsid w:val="3E8269A5"/>
    <w:rsid w:val="3EC50E80"/>
    <w:rsid w:val="3EC921BF"/>
    <w:rsid w:val="3F1E0F7A"/>
    <w:rsid w:val="3F55028A"/>
    <w:rsid w:val="3F572B40"/>
    <w:rsid w:val="3F6149B1"/>
    <w:rsid w:val="3F650923"/>
    <w:rsid w:val="3F9725DB"/>
    <w:rsid w:val="3F9A1D6D"/>
    <w:rsid w:val="3F9C1006"/>
    <w:rsid w:val="3FB761B8"/>
    <w:rsid w:val="3FC73F5A"/>
    <w:rsid w:val="3FE34EE6"/>
    <w:rsid w:val="3FEC670E"/>
    <w:rsid w:val="3FFA5BE4"/>
    <w:rsid w:val="40012220"/>
    <w:rsid w:val="400226C5"/>
    <w:rsid w:val="402247EF"/>
    <w:rsid w:val="402D41C8"/>
    <w:rsid w:val="403B718A"/>
    <w:rsid w:val="405151F0"/>
    <w:rsid w:val="40752CA3"/>
    <w:rsid w:val="40835D15"/>
    <w:rsid w:val="408B6668"/>
    <w:rsid w:val="40CB55D2"/>
    <w:rsid w:val="40DB4053"/>
    <w:rsid w:val="41134453"/>
    <w:rsid w:val="41315EFF"/>
    <w:rsid w:val="413633C7"/>
    <w:rsid w:val="413E3BF7"/>
    <w:rsid w:val="416A250F"/>
    <w:rsid w:val="4180694D"/>
    <w:rsid w:val="418C4267"/>
    <w:rsid w:val="418C42CF"/>
    <w:rsid w:val="41AC76C0"/>
    <w:rsid w:val="41CA6032"/>
    <w:rsid w:val="41CB4DF0"/>
    <w:rsid w:val="41D02C8D"/>
    <w:rsid w:val="41D862A1"/>
    <w:rsid w:val="41E377C3"/>
    <w:rsid w:val="41F23897"/>
    <w:rsid w:val="41F473E8"/>
    <w:rsid w:val="41F856A2"/>
    <w:rsid w:val="4201565F"/>
    <w:rsid w:val="422C34A5"/>
    <w:rsid w:val="423A3001"/>
    <w:rsid w:val="42510C14"/>
    <w:rsid w:val="42657E19"/>
    <w:rsid w:val="4274033B"/>
    <w:rsid w:val="4289739C"/>
    <w:rsid w:val="429B59BB"/>
    <w:rsid w:val="42B80386"/>
    <w:rsid w:val="42C22D1B"/>
    <w:rsid w:val="43131358"/>
    <w:rsid w:val="432C6CE0"/>
    <w:rsid w:val="4333636C"/>
    <w:rsid w:val="433370BC"/>
    <w:rsid w:val="433A1F62"/>
    <w:rsid w:val="435419B9"/>
    <w:rsid w:val="4395034C"/>
    <w:rsid w:val="439A7E67"/>
    <w:rsid w:val="43A3440A"/>
    <w:rsid w:val="43AB6F05"/>
    <w:rsid w:val="43E9106C"/>
    <w:rsid w:val="43FB1F72"/>
    <w:rsid w:val="44086D3C"/>
    <w:rsid w:val="441E18F1"/>
    <w:rsid w:val="441E5DF0"/>
    <w:rsid w:val="44284DC4"/>
    <w:rsid w:val="442D4789"/>
    <w:rsid w:val="44315E13"/>
    <w:rsid w:val="4443222C"/>
    <w:rsid w:val="4451478A"/>
    <w:rsid w:val="446D00AB"/>
    <w:rsid w:val="44831BA5"/>
    <w:rsid w:val="44AA6C5C"/>
    <w:rsid w:val="44B87502"/>
    <w:rsid w:val="44B969D9"/>
    <w:rsid w:val="44DA77BF"/>
    <w:rsid w:val="44E418E7"/>
    <w:rsid w:val="44F360E0"/>
    <w:rsid w:val="44F978DF"/>
    <w:rsid w:val="457C7739"/>
    <w:rsid w:val="458E0A8A"/>
    <w:rsid w:val="45AA6A8E"/>
    <w:rsid w:val="45AD1C35"/>
    <w:rsid w:val="45C07BE2"/>
    <w:rsid w:val="45D07257"/>
    <w:rsid w:val="45D565E8"/>
    <w:rsid w:val="45DC3C57"/>
    <w:rsid w:val="45F836EF"/>
    <w:rsid w:val="46041D91"/>
    <w:rsid w:val="46126D0D"/>
    <w:rsid w:val="46221BB4"/>
    <w:rsid w:val="463F7E37"/>
    <w:rsid w:val="464F6CA2"/>
    <w:rsid w:val="46553F8D"/>
    <w:rsid w:val="466A1524"/>
    <w:rsid w:val="46740C3C"/>
    <w:rsid w:val="467E020C"/>
    <w:rsid w:val="46A2761F"/>
    <w:rsid w:val="46AD42DA"/>
    <w:rsid w:val="46B01853"/>
    <w:rsid w:val="46B2102E"/>
    <w:rsid w:val="46BC5CC1"/>
    <w:rsid w:val="46D20B4D"/>
    <w:rsid w:val="46EA5469"/>
    <w:rsid w:val="46EF3262"/>
    <w:rsid w:val="46F118F7"/>
    <w:rsid w:val="47154F10"/>
    <w:rsid w:val="472B72CB"/>
    <w:rsid w:val="47447EB1"/>
    <w:rsid w:val="474F4D07"/>
    <w:rsid w:val="47711C32"/>
    <w:rsid w:val="47800985"/>
    <w:rsid w:val="47816D18"/>
    <w:rsid w:val="478510A0"/>
    <w:rsid w:val="479F7B43"/>
    <w:rsid w:val="47A8541C"/>
    <w:rsid w:val="47B61365"/>
    <w:rsid w:val="47BB189E"/>
    <w:rsid w:val="47EC639C"/>
    <w:rsid w:val="47EE11A6"/>
    <w:rsid w:val="483554F1"/>
    <w:rsid w:val="48575E8E"/>
    <w:rsid w:val="48750434"/>
    <w:rsid w:val="487F0DB8"/>
    <w:rsid w:val="489058DC"/>
    <w:rsid w:val="489B1358"/>
    <w:rsid w:val="48A65632"/>
    <w:rsid w:val="48B5775F"/>
    <w:rsid w:val="48DB0350"/>
    <w:rsid w:val="48E15FC9"/>
    <w:rsid w:val="49040D81"/>
    <w:rsid w:val="49385807"/>
    <w:rsid w:val="4944334E"/>
    <w:rsid w:val="495222D3"/>
    <w:rsid w:val="49954EB7"/>
    <w:rsid w:val="499A5689"/>
    <w:rsid w:val="49B6057F"/>
    <w:rsid w:val="49C52B0B"/>
    <w:rsid w:val="49E40A98"/>
    <w:rsid w:val="49E65466"/>
    <w:rsid w:val="4A1352A0"/>
    <w:rsid w:val="4A1E4AAC"/>
    <w:rsid w:val="4A4C36E7"/>
    <w:rsid w:val="4A517C1A"/>
    <w:rsid w:val="4A6173A4"/>
    <w:rsid w:val="4A7E0E1B"/>
    <w:rsid w:val="4A811739"/>
    <w:rsid w:val="4A9921FC"/>
    <w:rsid w:val="4A9E6EE2"/>
    <w:rsid w:val="4AB00888"/>
    <w:rsid w:val="4AC004FA"/>
    <w:rsid w:val="4AFB47F0"/>
    <w:rsid w:val="4AFE23A2"/>
    <w:rsid w:val="4B01651F"/>
    <w:rsid w:val="4B0325AF"/>
    <w:rsid w:val="4B8057DB"/>
    <w:rsid w:val="4B8775A8"/>
    <w:rsid w:val="4B921ECA"/>
    <w:rsid w:val="4BB114FB"/>
    <w:rsid w:val="4BD73A12"/>
    <w:rsid w:val="4C08352A"/>
    <w:rsid w:val="4C0B437D"/>
    <w:rsid w:val="4C111FD4"/>
    <w:rsid w:val="4C2F1ABC"/>
    <w:rsid w:val="4C3F4C2F"/>
    <w:rsid w:val="4C4D3560"/>
    <w:rsid w:val="4C9A01A8"/>
    <w:rsid w:val="4CA801FA"/>
    <w:rsid w:val="4CAF3486"/>
    <w:rsid w:val="4CBC255C"/>
    <w:rsid w:val="4CF860EB"/>
    <w:rsid w:val="4D055975"/>
    <w:rsid w:val="4D1A68CD"/>
    <w:rsid w:val="4D421894"/>
    <w:rsid w:val="4D542E1F"/>
    <w:rsid w:val="4D6B13C9"/>
    <w:rsid w:val="4D722482"/>
    <w:rsid w:val="4D971CC8"/>
    <w:rsid w:val="4D997E6E"/>
    <w:rsid w:val="4D9E3F06"/>
    <w:rsid w:val="4DAE1BF5"/>
    <w:rsid w:val="4DB94B60"/>
    <w:rsid w:val="4DBA0B20"/>
    <w:rsid w:val="4DC568F2"/>
    <w:rsid w:val="4DD0606C"/>
    <w:rsid w:val="4DD30D96"/>
    <w:rsid w:val="4DE11AD6"/>
    <w:rsid w:val="4DE85FF3"/>
    <w:rsid w:val="4DFB19E7"/>
    <w:rsid w:val="4DFD29BC"/>
    <w:rsid w:val="4E014DDF"/>
    <w:rsid w:val="4E117FA1"/>
    <w:rsid w:val="4E427D9C"/>
    <w:rsid w:val="4E4C70AE"/>
    <w:rsid w:val="4E50160A"/>
    <w:rsid w:val="4E5114E1"/>
    <w:rsid w:val="4E741E7C"/>
    <w:rsid w:val="4E776750"/>
    <w:rsid w:val="4E8A0F0C"/>
    <w:rsid w:val="4E9B2587"/>
    <w:rsid w:val="4EAD4335"/>
    <w:rsid w:val="4EC865C0"/>
    <w:rsid w:val="4F103164"/>
    <w:rsid w:val="4F377E95"/>
    <w:rsid w:val="4F622DCD"/>
    <w:rsid w:val="4F651867"/>
    <w:rsid w:val="4F7F4681"/>
    <w:rsid w:val="4F831CCF"/>
    <w:rsid w:val="4F9C75FE"/>
    <w:rsid w:val="4FA525B9"/>
    <w:rsid w:val="4FAD3C99"/>
    <w:rsid w:val="4FB020F5"/>
    <w:rsid w:val="4FC512ED"/>
    <w:rsid w:val="4FC53961"/>
    <w:rsid w:val="4FCF7BD6"/>
    <w:rsid w:val="4FD003D9"/>
    <w:rsid w:val="4FDE11A1"/>
    <w:rsid w:val="5028513E"/>
    <w:rsid w:val="50535784"/>
    <w:rsid w:val="505E49F6"/>
    <w:rsid w:val="50840908"/>
    <w:rsid w:val="50881D65"/>
    <w:rsid w:val="50975B02"/>
    <w:rsid w:val="50D161D7"/>
    <w:rsid w:val="50E11FC5"/>
    <w:rsid w:val="51014A78"/>
    <w:rsid w:val="51046934"/>
    <w:rsid w:val="510624EF"/>
    <w:rsid w:val="511D0F17"/>
    <w:rsid w:val="515923E0"/>
    <w:rsid w:val="51612F47"/>
    <w:rsid w:val="51642E0C"/>
    <w:rsid w:val="5169372B"/>
    <w:rsid w:val="5190561D"/>
    <w:rsid w:val="51B131F5"/>
    <w:rsid w:val="51C23B6A"/>
    <w:rsid w:val="51D448C0"/>
    <w:rsid w:val="51EB4A38"/>
    <w:rsid w:val="51F57FA4"/>
    <w:rsid w:val="51F7085F"/>
    <w:rsid w:val="52064CAA"/>
    <w:rsid w:val="52082750"/>
    <w:rsid w:val="521070F2"/>
    <w:rsid w:val="525F1E05"/>
    <w:rsid w:val="525F2A1A"/>
    <w:rsid w:val="525F4614"/>
    <w:rsid w:val="526C71FF"/>
    <w:rsid w:val="527C69A0"/>
    <w:rsid w:val="52B1788F"/>
    <w:rsid w:val="52B609FB"/>
    <w:rsid w:val="52BD1E65"/>
    <w:rsid w:val="52C54D7C"/>
    <w:rsid w:val="531F41FD"/>
    <w:rsid w:val="535D65E1"/>
    <w:rsid w:val="538379B1"/>
    <w:rsid w:val="53AD0549"/>
    <w:rsid w:val="53AF0DC0"/>
    <w:rsid w:val="53C213FD"/>
    <w:rsid w:val="53D01AD5"/>
    <w:rsid w:val="53D06837"/>
    <w:rsid w:val="53F178B5"/>
    <w:rsid w:val="540E7298"/>
    <w:rsid w:val="54214E17"/>
    <w:rsid w:val="54717D06"/>
    <w:rsid w:val="548A53F2"/>
    <w:rsid w:val="54904601"/>
    <w:rsid w:val="549A6FAC"/>
    <w:rsid w:val="549F0B93"/>
    <w:rsid w:val="54CC7A08"/>
    <w:rsid w:val="54E23940"/>
    <w:rsid w:val="54FB1C40"/>
    <w:rsid w:val="54FF4D52"/>
    <w:rsid w:val="5508246C"/>
    <w:rsid w:val="550A0E6F"/>
    <w:rsid w:val="550B2268"/>
    <w:rsid w:val="55137601"/>
    <w:rsid w:val="55223D55"/>
    <w:rsid w:val="55345E9C"/>
    <w:rsid w:val="554E5BA2"/>
    <w:rsid w:val="55674006"/>
    <w:rsid w:val="556A78AA"/>
    <w:rsid w:val="55AA1438"/>
    <w:rsid w:val="55AA3C69"/>
    <w:rsid w:val="55AD5BCC"/>
    <w:rsid w:val="55B32E04"/>
    <w:rsid w:val="55CF52C4"/>
    <w:rsid w:val="55D85CA7"/>
    <w:rsid w:val="55E9164C"/>
    <w:rsid w:val="55FA6008"/>
    <w:rsid w:val="56125DFF"/>
    <w:rsid w:val="562A0AD4"/>
    <w:rsid w:val="562E19CD"/>
    <w:rsid w:val="56445384"/>
    <w:rsid w:val="566D7F74"/>
    <w:rsid w:val="56EC1ACC"/>
    <w:rsid w:val="56F01B96"/>
    <w:rsid w:val="57033437"/>
    <w:rsid w:val="57270BC9"/>
    <w:rsid w:val="572A642D"/>
    <w:rsid w:val="573127B6"/>
    <w:rsid w:val="573D579A"/>
    <w:rsid w:val="57447195"/>
    <w:rsid w:val="574E1727"/>
    <w:rsid w:val="575A2344"/>
    <w:rsid w:val="57601484"/>
    <w:rsid w:val="576570F9"/>
    <w:rsid w:val="576B2299"/>
    <w:rsid w:val="57AD2C20"/>
    <w:rsid w:val="57C4487A"/>
    <w:rsid w:val="57CC7665"/>
    <w:rsid w:val="57EA7FAA"/>
    <w:rsid w:val="57F446AB"/>
    <w:rsid w:val="57F917E7"/>
    <w:rsid w:val="57FF314B"/>
    <w:rsid w:val="580573F6"/>
    <w:rsid w:val="582556F7"/>
    <w:rsid w:val="582A7229"/>
    <w:rsid w:val="58473413"/>
    <w:rsid w:val="584C4AAC"/>
    <w:rsid w:val="58575F12"/>
    <w:rsid w:val="58A05C28"/>
    <w:rsid w:val="58A86582"/>
    <w:rsid w:val="58CC4F14"/>
    <w:rsid w:val="58D90E73"/>
    <w:rsid w:val="58E52CD3"/>
    <w:rsid w:val="58F60D4A"/>
    <w:rsid w:val="59285884"/>
    <w:rsid w:val="5949182D"/>
    <w:rsid w:val="594F4A4E"/>
    <w:rsid w:val="597237BD"/>
    <w:rsid w:val="597800EC"/>
    <w:rsid w:val="597A42B3"/>
    <w:rsid w:val="5997472F"/>
    <w:rsid w:val="59B20594"/>
    <w:rsid w:val="59C14FF2"/>
    <w:rsid w:val="59C215DA"/>
    <w:rsid w:val="59F6379F"/>
    <w:rsid w:val="5A1C40B9"/>
    <w:rsid w:val="5A1D5EC4"/>
    <w:rsid w:val="5A3C6C02"/>
    <w:rsid w:val="5A803913"/>
    <w:rsid w:val="5A9370E4"/>
    <w:rsid w:val="5AA95875"/>
    <w:rsid w:val="5AAA15FD"/>
    <w:rsid w:val="5AAE14E9"/>
    <w:rsid w:val="5AD963B4"/>
    <w:rsid w:val="5B25197F"/>
    <w:rsid w:val="5B2B3001"/>
    <w:rsid w:val="5B422B4A"/>
    <w:rsid w:val="5B4A19D3"/>
    <w:rsid w:val="5B870BA9"/>
    <w:rsid w:val="5B954BAF"/>
    <w:rsid w:val="5BCD0525"/>
    <w:rsid w:val="5BD132D5"/>
    <w:rsid w:val="5BD52211"/>
    <w:rsid w:val="5BD61DED"/>
    <w:rsid w:val="5BF0455D"/>
    <w:rsid w:val="5C257CAB"/>
    <w:rsid w:val="5C2C199A"/>
    <w:rsid w:val="5C2E0C29"/>
    <w:rsid w:val="5C317821"/>
    <w:rsid w:val="5C3C55CB"/>
    <w:rsid w:val="5C443C2C"/>
    <w:rsid w:val="5C6F0981"/>
    <w:rsid w:val="5C7E2C0E"/>
    <w:rsid w:val="5C7F0C2D"/>
    <w:rsid w:val="5CAD163D"/>
    <w:rsid w:val="5CBB782A"/>
    <w:rsid w:val="5CCF0A8A"/>
    <w:rsid w:val="5CD07C80"/>
    <w:rsid w:val="5CDE3C41"/>
    <w:rsid w:val="5CEA0A8A"/>
    <w:rsid w:val="5CFC28B2"/>
    <w:rsid w:val="5D0B1398"/>
    <w:rsid w:val="5D1264AC"/>
    <w:rsid w:val="5D2E271B"/>
    <w:rsid w:val="5D3D1856"/>
    <w:rsid w:val="5D5540A2"/>
    <w:rsid w:val="5D6845D2"/>
    <w:rsid w:val="5D77198D"/>
    <w:rsid w:val="5D863BE9"/>
    <w:rsid w:val="5D891A4B"/>
    <w:rsid w:val="5D8E2FF9"/>
    <w:rsid w:val="5DB364A9"/>
    <w:rsid w:val="5DB65B89"/>
    <w:rsid w:val="5DF81344"/>
    <w:rsid w:val="5E2752E2"/>
    <w:rsid w:val="5E45416C"/>
    <w:rsid w:val="5E492C61"/>
    <w:rsid w:val="5E8F7A34"/>
    <w:rsid w:val="5ECF127B"/>
    <w:rsid w:val="5F0F3AC5"/>
    <w:rsid w:val="5F167F61"/>
    <w:rsid w:val="5F194D4A"/>
    <w:rsid w:val="5F2F38EC"/>
    <w:rsid w:val="5F3B2868"/>
    <w:rsid w:val="5F3F2735"/>
    <w:rsid w:val="5F415E17"/>
    <w:rsid w:val="5F483902"/>
    <w:rsid w:val="5F674635"/>
    <w:rsid w:val="5F7315CE"/>
    <w:rsid w:val="5F761527"/>
    <w:rsid w:val="5F8E5457"/>
    <w:rsid w:val="5F980479"/>
    <w:rsid w:val="5FA31F0D"/>
    <w:rsid w:val="5FE64A53"/>
    <w:rsid w:val="5FFA3F75"/>
    <w:rsid w:val="603B42D5"/>
    <w:rsid w:val="603E0573"/>
    <w:rsid w:val="604755B8"/>
    <w:rsid w:val="60A135C9"/>
    <w:rsid w:val="60D82280"/>
    <w:rsid w:val="610B469A"/>
    <w:rsid w:val="61265D9F"/>
    <w:rsid w:val="614B3BA7"/>
    <w:rsid w:val="61674DC5"/>
    <w:rsid w:val="618A60A3"/>
    <w:rsid w:val="61BC2E28"/>
    <w:rsid w:val="61D40050"/>
    <w:rsid w:val="61DA248B"/>
    <w:rsid w:val="61DE6CA1"/>
    <w:rsid w:val="61E43A3E"/>
    <w:rsid w:val="62126C63"/>
    <w:rsid w:val="622E5930"/>
    <w:rsid w:val="624F4166"/>
    <w:rsid w:val="62536636"/>
    <w:rsid w:val="62806B39"/>
    <w:rsid w:val="628401AA"/>
    <w:rsid w:val="628B26E9"/>
    <w:rsid w:val="62DA53A2"/>
    <w:rsid w:val="63171E8D"/>
    <w:rsid w:val="631B1FAA"/>
    <w:rsid w:val="6320229F"/>
    <w:rsid w:val="63397A8A"/>
    <w:rsid w:val="634139A9"/>
    <w:rsid w:val="636F7652"/>
    <w:rsid w:val="63872179"/>
    <w:rsid w:val="63A2454A"/>
    <w:rsid w:val="63C64EE6"/>
    <w:rsid w:val="63E00FD4"/>
    <w:rsid w:val="63E032C8"/>
    <w:rsid w:val="63F66046"/>
    <w:rsid w:val="64086140"/>
    <w:rsid w:val="641418A5"/>
    <w:rsid w:val="641837FA"/>
    <w:rsid w:val="641F3712"/>
    <w:rsid w:val="64254BD3"/>
    <w:rsid w:val="642A3912"/>
    <w:rsid w:val="6440257B"/>
    <w:rsid w:val="64802513"/>
    <w:rsid w:val="64A03799"/>
    <w:rsid w:val="64CD3E19"/>
    <w:rsid w:val="64FC72B7"/>
    <w:rsid w:val="65130B42"/>
    <w:rsid w:val="65225A5D"/>
    <w:rsid w:val="652901DC"/>
    <w:rsid w:val="65321DB1"/>
    <w:rsid w:val="65554F9C"/>
    <w:rsid w:val="658A5DB8"/>
    <w:rsid w:val="65EB3B60"/>
    <w:rsid w:val="65ED5A38"/>
    <w:rsid w:val="65F61265"/>
    <w:rsid w:val="66086DAA"/>
    <w:rsid w:val="660E25E7"/>
    <w:rsid w:val="6623764B"/>
    <w:rsid w:val="66334BA5"/>
    <w:rsid w:val="66497DE1"/>
    <w:rsid w:val="66576C1E"/>
    <w:rsid w:val="66587B74"/>
    <w:rsid w:val="66763D90"/>
    <w:rsid w:val="66A24388"/>
    <w:rsid w:val="66A54397"/>
    <w:rsid w:val="66A55E09"/>
    <w:rsid w:val="66AD5B03"/>
    <w:rsid w:val="66D60F16"/>
    <w:rsid w:val="66F0154A"/>
    <w:rsid w:val="66F01BCC"/>
    <w:rsid w:val="671059D3"/>
    <w:rsid w:val="6744760C"/>
    <w:rsid w:val="67473EED"/>
    <w:rsid w:val="67513421"/>
    <w:rsid w:val="67513BB5"/>
    <w:rsid w:val="67593E9B"/>
    <w:rsid w:val="675E3484"/>
    <w:rsid w:val="676441CD"/>
    <w:rsid w:val="678817CB"/>
    <w:rsid w:val="678C32F7"/>
    <w:rsid w:val="67BC47CA"/>
    <w:rsid w:val="67C74248"/>
    <w:rsid w:val="68064D86"/>
    <w:rsid w:val="683E7A21"/>
    <w:rsid w:val="68461E32"/>
    <w:rsid w:val="685026B4"/>
    <w:rsid w:val="6864772B"/>
    <w:rsid w:val="68A06DBC"/>
    <w:rsid w:val="68CE4201"/>
    <w:rsid w:val="68F75A4E"/>
    <w:rsid w:val="68FB388B"/>
    <w:rsid w:val="68FE76B9"/>
    <w:rsid w:val="69024123"/>
    <w:rsid w:val="690D1F2E"/>
    <w:rsid w:val="690E4243"/>
    <w:rsid w:val="69146D02"/>
    <w:rsid w:val="69493662"/>
    <w:rsid w:val="694C1CEE"/>
    <w:rsid w:val="695D55D5"/>
    <w:rsid w:val="696B2F66"/>
    <w:rsid w:val="697C5B23"/>
    <w:rsid w:val="698933C7"/>
    <w:rsid w:val="69D15355"/>
    <w:rsid w:val="69DE1BD8"/>
    <w:rsid w:val="69F37036"/>
    <w:rsid w:val="69FD3926"/>
    <w:rsid w:val="6A046523"/>
    <w:rsid w:val="6A183A3C"/>
    <w:rsid w:val="6A18516E"/>
    <w:rsid w:val="6A210F3E"/>
    <w:rsid w:val="6A25070F"/>
    <w:rsid w:val="6A2C3751"/>
    <w:rsid w:val="6A3E17DA"/>
    <w:rsid w:val="6A57153A"/>
    <w:rsid w:val="6A643122"/>
    <w:rsid w:val="6A725BAF"/>
    <w:rsid w:val="6A845A81"/>
    <w:rsid w:val="6AB24DFC"/>
    <w:rsid w:val="6ABC5334"/>
    <w:rsid w:val="6AC34868"/>
    <w:rsid w:val="6ACA1E1A"/>
    <w:rsid w:val="6B0C1F45"/>
    <w:rsid w:val="6B0E2EC1"/>
    <w:rsid w:val="6B161864"/>
    <w:rsid w:val="6B1F5B22"/>
    <w:rsid w:val="6B2A30D3"/>
    <w:rsid w:val="6B2D332F"/>
    <w:rsid w:val="6B383152"/>
    <w:rsid w:val="6B532647"/>
    <w:rsid w:val="6B9E34F4"/>
    <w:rsid w:val="6BCB08E9"/>
    <w:rsid w:val="6BD21661"/>
    <w:rsid w:val="6C0052E4"/>
    <w:rsid w:val="6C0D53E4"/>
    <w:rsid w:val="6C39426C"/>
    <w:rsid w:val="6C7555F4"/>
    <w:rsid w:val="6C7E4FE7"/>
    <w:rsid w:val="6C7F5C6A"/>
    <w:rsid w:val="6CD332B4"/>
    <w:rsid w:val="6CF90A2B"/>
    <w:rsid w:val="6CFE5286"/>
    <w:rsid w:val="6D592E6D"/>
    <w:rsid w:val="6D6D4D42"/>
    <w:rsid w:val="6D7503A8"/>
    <w:rsid w:val="6D8E172C"/>
    <w:rsid w:val="6D9F54C1"/>
    <w:rsid w:val="6DA24D04"/>
    <w:rsid w:val="6DB65749"/>
    <w:rsid w:val="6DB87CF9"/>
    <w:rsid w:val="6DCF569E"/>
    <w:rsid w:val="6DD135BC"/>
    <w:rsid w:val="6DE966A6"/>
    <w:rsid w:val="6DF3574F"/>
    <w:rsid w:val="6E4F3227"/>
    <w:rsid w:val="6E5115D6"/>
    <w:rsid w:val="6E59093C"/>
    <w:rsid w:val="6E6B5689"/>
    <w:rsid w:val="6E772D64"/>
    <w:rsid w:val="6E7A0521"/>
    <w:rsid w:val="6EAF179A"/>
    <w:rsid w:val="6EB01439"/>
    <w:rsid w:val="6EB910DC"/>
    <w:rsid w:val="6EC94119"/>
    <w:rsid w:val="6EDD4B3F"/>
    <w:rsid w:val="6EEA0381"/>
    <w:rsid w:val="6EF11D32"/>
    <w:rsid w:val="6EF67685"/>
    <w:rsid w:val="6EFD4DC7"/>
    <w:rsid w:val="6F234804"/>
    <w:rsid w:val="6F437734"/>
    <w:rsid w:val="6F4611A5"/>
    <w:rsid w:val="6F4F5B38"/>
    <w:rsid w:val="6F50507C"/>
    <w:rsid w:val="6F532079"/>
    <w:rsid w:val="6F612209"/>
    <w:rsid w:val="6F674E8E"/>
    <w:rsid w:val="6F820CC7"/>
    <w:rsid w:val="6F92026C"/>
    <w:rsid w:val="6FB45882"/>
    <w:rsid w:val="6FCB1078"/>
    <w:rsid w:val="6FD37942"/>
    <w:rsid w:val="6FD87704"/>
    <w:rsid w:val="700A17F2"/>
    <w:rsid w:val="700F1CB4"/>
    <w:rsid w:val="701F72AD"/>
    <w:rsid w:val="705B0067"/>
    <w:rsid w:val="705D4BC0"/>
    <w:rsid w:val="708712DB"/>
    <w:rsid w:val="70944AA9"/>
    <w:rsid w:val="70A648D8"/>
    <w:rsid w:val="70D07F81"/>
    <w:rsid w:val="70D7790E"/>
    <w:rsid w:val="70DD65E2"/>
    <w:rsid w:val="70DF386A"/>
    <w:rsid w:val="70E456A9"/>
    <w:rsid w:val="70FB6356"/>
    <w:rsid w:val="70FF48C1"/>
    <w:rsid w:val="7115198E"/>
    <w:rsid w:val="71356CF9"/>
    <w:rsid w:val="717C77D8"/>
    <w:rsid w:val="71832407"/>
    <w:rsid w:val="71B0374A"/>
    <w:rsid w:val="71D908F2"/>
    <w:rsid w:val="71E850EA"/>
    <w:rsid w:val="71FD6DC0"/>
    <w:rsid w:val="720E1560"/>
    <w:rsid w:val="722259E5"/>
    <w:rsid w:val="72443C40"/>
    <w:rsid w:val="728850A6"/>
    <w:rsid w:val="72916FD1"/>
    <w:rsid w:val="729B4DFA"/>
    <w:rsid w:val="72A87284"/>
    <w:rsid w:val="72D81264"/>
    <w:rsid w:val="7327797C"/>
    <w:rsid w:val="735F685E"/>
    <w:rsid w:val="736B5F17"/>
    <w:rsid w:val="736F2D8C"/>
    <w:rsid w:val="73841864"/>
    <w:rsid w:val="738E1DD9"/>
    <w:rsid w:val="73AE170F"/>
    <w:rsid w:val="73BC296D"/>
    <w:rsid w:val="73C911A3"/>
    <w:rsid w:val="73FD1D6E"/>
    <w:rsid w:val="74041D8C"/>
    <w:rsid w:val="74173ECC"/>
    <w:rsid w:val="743D7EEF"/>
    <w:rsid w:val="74422AD5"/>
    <w:rsid w:val="744368A1"/>
    <w:rsid w:val="74514C11"/>
    <w:rsid w:val="745F6373"/>
    <w:rsid w:val="747310EF"/>
    <w:rsid w:val="7473645A"/>
    <w:rsid w:val="74853731"/>
    <w:rsid w:val="74861EA1"/>
    <w:rsid w:val="748B2120"/>
    <w:rsid w:val="749159A5"/>
    <w:rsid w:val="74943632"/>
    <w:rsid w:val="749E5EDA"/>
    <w:rsid w:val="74D7252D"/>
    <w:rsid w:val="74F62AE8"/>
    <w:rsid w:val="74FF31B7"/>
    <w:rsid w:val="75024F78"/>
    <w:rsid w:val="754E2F0E"/>
    <w:rsid w:val="75565E1E"/>
    <w:rsid w:val="75583FE3"/>
    <w:rsid w:val="758F4896"/>
    <w:rsid w:val="75AF6158"/>
    <w:rsid w:val="75B35E5F"/>
    <w:rsid w:val="75B86691"/>
    <w:rsid w:val="75D46E86"/>
    <w:rsid w:val="76035032"/>
    <w:rsid w:val="760D7E4B"/>
    <w:rsid w:val="7616275E"/>
    <w:rsid w:val="76322D7E"/>
    <w:rsid w:val="764444F5"/>
    <w:rsid w:val="76707697"/>
    <w:rsid w:val="76723AA1"/>
    <w:rsid w:val="769B6106"/>
    <w:rsid w:val="76B47551"/>
    <w:rsid w:val="76BD51C8"/>
    <w:rsid w:val="76CE5DBC"/>
    <w:rsid w:val="76E80579"/>
    <w:rsid w:val="77104565"/>
    <w:rsid w:val="77202911"/>
    <w:rsid w:val="772D2B59"/>
    <w:rsid w:val="77600199"/>
    <w:rsid w:val="77734346"/>
    <w:rsid w:val="77780DBE"/>
    <w:rsid w:val="777C7999"/>
    <w:rsid w:val="777F2ACB"/>
    <w:rsid w:val="77C15990"/>
    <w:rsid w:val="77E17C22"/>
    <w:rsid w:val="77FC29D2"/>
    <w:rsid w:val="781576F5"/>
    <w:rsid w:val="78187795"/>
    <w:rsid w:val="78207330"/>
    <w:rsid w:val="783B0FCA"/>
    <w:rsid w:val="786012FA"/>
    <w:rsid w:val="78750E58"/>
    <w:rsid w:val="787C28E8"/>
    <w:rsid w:val="78967213"/>
    <w:rsid w:val="789E68D5"/>
    <w:rsid w:val="78B36D76"/>
    <w:rsid w:val="78B715AC"/>
    <w:rsid w:val="78C462FA"/>
    <w:rsid w:val="78DC16EE"/>
    <w:rsid w:val="78E109F2"/>
    <w:rsid w:val="78E86810"/>
    <w:rsid w:val="79163152"/>
    <w:rsid w:val="79191D36"/>
    <w:rsid w:val="792603BD"/>
    <w:rsid w:val="79302F99"/>
    <w:rsid w:val="793931B3"/>
    <w:rsid w:val="793B7D44"/>
    <w:rsid w:val="797002C4"/>
    <w:rsid w:val="797A3A65"/>
    <w:rsid w:val="798E0B27"/>
    <w:rsid w:val="79A41F88"/>
    <w:rsid w:val="79B871C5"/>
    <w:rsid w:val="79C05CFE"/>
    <w:rsid w:val="79DF01DE"/>
    <w:rsid w:val="79E43C79"/>
    <w:rsid w:val="79E6476A"/>
    <w:rsid w:val="79ED400D"/>
    <w:rsid w:val="7A0F67BD"/>
    <w:rsid w:val="7A316912"/>
    <w:rsid w:val="7A344A0E"/>
    <w:rsid w:val="7A371CFD"/>
    <w:rsid w:val="7A5266E3"/>
    <w:rsid w:val="7A641926"/>
    <w:rsid w:val="7A6649A6"/>
    <w:rsid w:val="7A8978B4"/>
    <w:rsid w:val="7A9460FC"/>
    <w:rsid w:val="7A9727B9"/>
    <w:rsid w:val="7A994A17"/>
    <w:rsid w:val="7AA53638"/>
    <w:rsid w:val="7AAA1270"/>
    <w:rsid w:val="7ACA6919"/>
    <w:rsid w:val="7AF2330F"/>
    <w:rsid w:val="7B1D3823"/>
    <w:rsid w:val="7B1F35D2"/>
    <w:rsid w:val="7B227075"/>
    <w:rsid w:val="7B410DDD"/>
    <w:rsid w:val="7B46224A"/>
    <w:rsid w:val="7B4D7E1E"/>
    <w:rsid w:val="7B526329"/>
    <w:rsid w:val="7B8A22BB"/>
    <w:rsid w:val="7B932A3B"/>
    <w:rsid w:val="7BA977DC"/>
    <w:rsid w:val="7BB45554"/>
    <w:rsid w:val="7BFA3C07"/>
    <w:rsid w:val="7BFB001D"/>
    <w:rsid w:val="7C442266"/>
    <w:rsid w:val="7C606E27"/>
    <w:rsid w:val="7C68179D"/>
    <w:rsid w:val="7C696264"/>
    <w:rsid w:val="7C8B4C61"/>
    <w:rsid w:val="7C93137C"/>
    <w:rsid w:val="7C9F71C7"/>
    <w:rsid w:val="7CB448C2"/>
    <w:rsid w:val="7CC724DE"/>
    <w:rsid w:val="7CCB1259"/>
    <w:rsid w:val="7CCE142F"/>
    <w:rsid w:val="7CCE74DE"/>
    <w:rsid w:val="7D2047CB"/>
    <w:rsid w:val="7D3F53CC"/>
    <w:rsid w:val="7D432F34"/>
    <w:rsid w:val="7D520611"/>
    <w:rsid w:val="7D6037B0"/>
    <w:rsid w:val="7D88043D"/>
    <w:rsid w:val="7DAB324C"/>
    <w:rsid w:val="7DBF7035"/>
    <w:rsid w:val="7DED3CD3"/>
    <w:rsid w:val="7E2025EB"/>
    <w:rsid w:val="7E250449"/>
    <w:rsid w:val="7E5078A1"/>
    <w:rsid w:val="7E7C1F6F"/>
    <w:rsid w:val="7E9C7896"/>
    <w:rsid w:val="7EB36B46"/>
    <w:rsid w:val="7EC1244B"/>
    <w:rsid w:val="7EC66ECB"/>
    <w:rsid w:val="7ED60F6B"/>
    <w:rsid w:val="7EE86364"/>
    <w:rsid w:val="7F032326"/>
    <w:rsid w:val="7F13140B"/>
    <w:rsid w:val="7F2C4AC9"/>
    <w:rsid w:val="7F2D055E"/>
    <w:rsid w:val="7F437D45"/>
    <w:rsid w:val="7F487A25"/>
    <w:rsid w:val="7F5D1C51"/>
    <w:rsid w:val="7F7D547A"/>
    <w:rsid w:val="7FA55B58"/>
    <w:rsid w:val="7FB6543C"/>
    <w:rsid w:val="7FB70F09"/>
    <w:rsid w:val="7FBA07FD"/>
    <w:rsid w:val="7FD658EE"/>
    <w:rsid w:val="7FF9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3"/>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40"/>
    <w:qFormat/>
    <w:uiPriority w:val="99"/>
    <w:pPr>
      <w:keepNext/>
      <w:keepLines/>
      <w:spacing w:before="260" w:after="260" w:line="416" w:lineRule="auto"/>
      <w:outlineLvl w:val="2"/>
    </w:pPr>
    <w:rPr>
      <w:b/>
      <w:bCs/>
      <w:sz w:val="32"/>
      <w:szCs w:val="32"/>
    </w:rPr>
  </w:style>
  <w:style w:type="paragraph" w:styleId="6">
    <w:name w:val="heading 4"/>
    <w:basedOn w:val="1"/>
    <w:next w:val="1"/>
    <w:link w:val="34"/>
    <w:qFormat/>
    <w:locked/>
    <w:uiPriority w:val="0"/>
    <w:pPr>
      <w:keepNext/>
      <w:keepLines/>
      <w:spacing w:before="280" w:after="290" w:line="376" w:lineRule="auto"/>
      <w:outlineLvl w:val="3"/>
    </w:pPr>
    <w:rPr>
      <w:rFonts w:ascii="Cambria" w:hAnsi="Cambria"/>
      <w:b/>
      <w:bCs/>
      <w:sz w:val="28"/>
      <w:szCs w:val="28"/>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cs="Calibri"/>
      <w:b/>
      <w:bCs/>
      <w:caps/>
      <w:sz w:val="28"/>
      <w:szCs w:val="20"/>
    </w:rPr>
  </w:style>
  <w:style w:type="paragraph" w:styleId="7">
    <w:name w:val="toc 7"/>
    <w:basedOn w:val="1"/>
    <w:next w:val="1"/>
    <w:qFormat/>
    <w:locked/>
    <w:uiPriority w:val="0"/>
    <w:pPr>
      <w:ind w:left="1260"/>
      <w:jc w:val="left"/>
    </w:pPr>
    <w:rPr>
      <w:rFonts w:ascii="Calibri" w:hAnsi="Calibri" w:cs="Calibri"/>
      <w:sz w:val="18"/>
      <w:szCs w:val="18"/>
    </w:rPr>
  </w:style>
  <w:style w:type="paragraph" w:styleId="8">
    <w:name w:val="Document Map"/>
    <w:basedOn w:val="1"/>
    <w:link w:val="36"/>
    <w:semiHidden/>
    <w:qFormat/>
    <w:uiPriority w:val="0"/>
    <w:pPr>
      <w:shd w:val="clear" w:color="auto" w:fill="000080"/>
    </w:pPr>
    <w:rPr>
      <w:szCs w:val="24"/>
    </w:rPr>
  </w:style>
  <w:style w:type="paragraph" w:styleId="9">
    <w:name w:val="annotation text"/>
    <w:basedOn w:val="1"/>
    <w:link w:val="33"/>
    <w:unhideWhenUsed/>
    <w:qFormat/>
    <w:uiPriority w:val="99"/>
    <w:pPr>
      <w:jc w:val="left"/>
    </w:pPr>
  </w:style>
  <w:style w:type="paragraph" w:styleId="10">
    <w:name w:val="toc 5"/>
    <w:basedOn w:val="1"/>
    <w:next w:val="1"/>
    <w:qFormat/>
    <w:locked/>
    <w:uiPriority w:val="0"/>
    <w:pPr>
      <w:ind w:left="840"/>
      <w:jc w:val="left"/>
    </w:pPr>
    <w:rPr>
      <w:rFonts w:ascii="Calibri" w:hAnsi="Calibri" w:cs="Calibri"/>
      <w:sz w:val="18"/>
      <w:szCs w:val="18"/>
    </w:rPr>
  </w:style>
  <w:style w:type="paragraph" w:styleId="11">
    <w:name w:val="toc 3"/>
    <w:basedOn w:val="1"/>
    <w:next w:val="1"/>
    <w:qFormat/>
    <w:uiPriority w:val="39"/>
    <w:pPr>
      <w:ind w:left="420"/>
      <w:jc w:val="left"/>
    </w:pPr>
    <w:rPr>
      <w:rFonts w:ascii="Calibri" w:hAnsi="Calibri" w:cs="Calibri"/>
      <w:i/>
      <w:iCs/>
      <w:sz w:val="20"/>
      <w:szCs w:val="20"/>
    </w:rPr>
  </w:style>
  <w:style w:type="paragraph" w:styleId="12">
    <w:name w:val="toc 8"/>
    <w:basedOn w:val="1"/>
    <w:next w:val="1"/>
    <w:qFormat/>
    <w:locked/>
    <w:uiPriority w:val="0"/>
    <w:pPr>
      <w:ind w:left="1470"/>
      <w:jc w:val="left"/>
    </w:pPr>
    <w:rPr>
      <w:rFonts w:ascii="Calibri" w:hAnsi="Calibri" w:cs="Calibri"/>
      <w:sz w:val="18"/>
      <w:szCs w:val="18"/>
    </w:rPr>
  </w:style>
  <w:style w:type="paragraph" w:styleId="13">
    <w:name w:val="Date"/>
    <w:basedOn w:val="1"/>
    <w:next w:val="1"/>
    <w:link w:val="37"/>
    <w:unhideWhenUsed/>
    <w:qFormat/>
    <w:uiPriority w:val="99"/>
    <w:pPr>
      <w:ind w:left="100" w:leftChars="2500"/>
    </w:pPr>
  </w:style>
  <w:style w:type="paragraph" w:styleId="14">
    <w:name w:val="Balloon Text"/>
    <w:basedOn w:val="1"/>
    <w:link w:val="38"/>
    <w:semiHidden/>
    <w:qFormat/>
    <w:uiPriority w:val="99"/>
    <w:rPr>
      <w:sz w:val="18"/>
      <w:szCs w:val="18"/>
    </w:rPr>
  </w:style>
  <w:style w:type="paragraph" w:styleId="15">
    <w:name w:val="footer"/>
    <w:basedOn w:val="1"/>
    <w:link w:val="39"/>
    <w:qFormat/>
    <w:uiPriority w:val="99"/>
    <w:pPr>
      <w:tabs>
        <w:tab w:val="center" w:pos="4153"/>
        <w:tab w:val="right" w:pos="8306"/>
      </w:tabs>
      <w:snapToGrid w:val="0"/>
      <w:jc w:val="left"/>
    </w:pPr>
    <w:rPr>
      <w:rFonts w:ascii="Calibri" w:hAnsi="Calibri" w:cs="Calibri"/>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7">
    <w:name w:val="toc 4"/>
    <w:basedOn w:val="1"/>
    <w:next w:val="1"/>
    <w:link w:val="54"/>
    <w:qFormat/>
    <w:locked/>
    <w:uiPriority w:val="0"/>
    <w:pPr>
      <w:ind w:left="630"/>
      <w:jc w:val="left"/>
    </w:pPr>
    <w:rPr>
      <w:rFonts w:ascii="Calibri" w:hAnsi="Calibri" w:cs="Calibri"/>
      <w:sz w:val="18"/>
      <w:szCs w:val="18"/>
    </w:rPr>
  </w:style>
  <w:style w:type="paragraph" w:styleId="18">
    <w:name w:val="toc 6"/>
    <w:basedOn w:val="1"/>
    <w:next w:val="1"/>
    <w:link w:val="55"/>
    <w:qFormat/>
    <w:locked/>
    <w:uiPriority w:val="0"/>
    <w:pPr>
      <w:ind w:left="1050"/>
      <w:jc w:val="left"/>
    </w:pPr>
    <w:rPr>
      <w:rFonts w:ascii="Calibri" w:hAnsi="Calibri" w:cs="Calibri"/>
      <w:sz w:val="18"/>
      <w:szCs w:val="18"/>
    </w:rPr>
  </w:style>
  <w:style w:type="paragraph" w:styleId="19">
    <w:name w:val="toc 2"/>
    <w:basedOn w:val="1"/>
    <w:next w:val="1"/>
    <w:link w:val="56"/>
    <w:qFormat/>
    <w:uiPriority w:val="39"/>
    <w:pPr>
      <w:ind w:left="210"/>
      <w:jc w:val="left"/>
    </w:pPr>
    <w:rPr>
      <w:rFonts w:ascii="Calibri" w:hAnsi="Calibri" w:cs="Calibri"/>
      <w:smallCaps/>
      <w:sz w:val="20"/>
      <w:szCs w:val="20"/>
    </w:rPr>
  </w:style>
  <w:style w:type="paragraph" w:styleId="20">
    <w:name w:val="toc 9"/>
    <w:basedOn w:val="1"/>
    <w:next w:val="1"/>
    <w:qFormat/>
    <w:locked/>
    <w:uiPriority w:val="0"/>
    <w:pPr>
      <w:ind w:left="1680"/>
      <w:jc w:val="left"/>
    </w:pPr>
    <w:rPr>
      <w:rFonts w:ascii="Calibri" w:hAnsi="Calibri" w:cs="Calibri"/>
      <w:sz w:val="18"/>
      <w:szCs w:val="18"/>
    </w:rPr>
  </w:style>
  <w:style w:type="paragraph" w:styleId="21">
    <w:name w:val="Normal (Web)"/>
    <w:basedOn w:val="1"/>
    <w:link w:val="57"/>
    <w:unhideWhenUsed/>
    <w:qFormat/>
    <w:uiPriority w:val="99"/>
    <w:pPr>
      <w:spacing w:beforeAutospacing="1" w:afterAutospacing="1"/>
      <w:jc w:val="left"/>
    </w:pPr>
    <w:rPr>
      <w:kern w:val="0"/>
      <w:sz w:val="24"/>
    </w:rPr>
  </w:style>
  <w:style w:type="paragraph" w:styleId="22">
    <w:name w:val="Title"/>
    <w:basedOn w:val="1"/>
    <w:next w:val="1"/>
    <w:link w:val="32"/>
    <w:qFormat/>
    <w:locked/>
    <w:uiPriority w:val="0"/>
    <w:pPr>
      <w:spacing w:before="240" w:after="60"/>
      <w:jc w:val="center"/>
      <w:outlineLvl w:val="0"/>
    </w:pPr>
    <w:rPr>
      <w:rFonts w:ascii="Cambria" w:hAnsi="Cambria"/>
      <w:b/>
      <w:bCs/>
      <w:sz w:val="32"/>
      <w:szCs w:val="32"/>
    </w:rPr>
  </w:style>
  <w:style w:type="paragraph" w:styleId="23">
    <w:name w:val="annotation subject"/>
    <w:basedOn w:val="9"/>
    <w:next w:val="9"/>
    <w:link w:val="42"/>
    <w:unhideWhenUsed/>
    <w:qFormat/>
    <w:uiPriority w:val="99"/>
    <w:rPr>
      <w:b/>
      <w:bCs/>
    </w:rPr>
  </w:style>
  <w:style w:type="table" w:styleId="25">
    <w:name w:val="Table Grid"/>
    <w:basedOn w:val="24"/>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0"/>
    <w:rPr>
      <w:b/>
      <w:bCs/>
    </w:rPr>
  </w:style>
  <w:style w:type="character" w:styleId="28">
    <w:name w:val="page number"/>
    <w:basedOn w:val="26"/>
    <w:qFormat/>
    <w:uiPriority w:val="0"/>
  </w:style>
  <w:style w:type="character" w:styleId="29">
    <w:name w:val="Emphasis"/>
    <w:basedOn w:val="26"/>
    <w:qFormat/>
    <w:locked/>
    <w:uiPriority w:val="0"/>
    <w:rPr>
      <w:i/>
      <w:iCs/>
    </w:rPr>
  </w:style>
  <w:style w:type="character" w:styleId="30">
    <w:name w:val="Hyperlink"/>
    <w:basedOn w:val="26"/>
    <w:unhideWhenUsed/>
    <w:qFormat/>
    <w:uiPriority w:val="99"/>
    <w:rPr>
      <w:color w:val="0000FF"/>
      <w:u w:val="single"/>
    </w:rPr>
  </w:style>
  <w:style w:type="character" w:styleId="31">
    <w:name w:val="annotation reference"/>
    <w:basedOn w:val="26"/>
    <w:unhideWhenUsed/>
    <w:qFormat/>
    <w:uiPriority w:val="99"/>
    <w:rPr>
      <w:sz w:val="21"/>
      <w:szCs w:val="21"/>
    </w:rPr>
  </w:style>
  <w:style w:type="character" w:customStyle="1" w:styleId="32">
    <w:name w:val="标题 Char"/>
    <w:basedOn w:val="26"/>
    <w:link w:val="22"/>
    <w:qFormat/>
    <w:uiPriority w:val="0"/>
    <w:rPr>
      <w:rFonts w:ascii="Cambria" w:hAnsi="Cambria" w:cs="Times New Roman"/>
      <w:b/>
      <w:bCs/>
      <w:kern w:val="2"/>
      <w:sz w:val="32"/>
      <w:szCs w:val="32"/>
    </w:rPr>
  </w:style>
  <w:style w:type="character" w:customStyle="1" w:styleId="33">
    <w:name w:val="批注文字 Char"/>
    <w:basedOn w:val="26"/>
    <w:link w:val="9"/>
    <w:semiHidden/>
    <w:qFormat/>
    <w:uiPriority w:val="99"/>
    <w:rPr>
      <w:rFonts w:ascii="Times New Roman" w:hAnsi="Times New Roman"/>
      <w:kern w:val="2"/>
      <w:sz w:val="21"/>
      <w:szCs w:val="21"/>
    </w:rPr>
  </w:style>
  <w:style w:type="character" w:customStyle="1" w:styleId="34">
    <w:name w:val="标题 4 Char"/>
    <w:basedOn w:val="26"/>
    <w:link w:val="6"/>
    <w:qFormat/>
    <w:uiPriority w:val="0"/>
    <w:rPr>
      <w:rFonts w:ascii="Cambria" w:hAnsi="Cambria" w:eastAsia="宋体" w:cs="Times New Roman"/>
      <w:b/>
      <w:bCs/>
      <w:kern w:val="2"/>
      <w:sz w:val="28"/>
      <w:szCs w:val="28"/>
    </w:rPr>
  </w:style>
  <w:style w:type="character" w:customStyle="1" w:styleId="35">
    <w:name w:val="页眉 Char"/>
    <w:basedOn w:val="26"/>
    <w:link w:val="16"/>
    <w:qFormat/>
    <w:locked/>
    <w:uiPriority w:val="99"/>
    <w:rPr>
      <w:sz w:val="18"/>
      <w:szCs w:val="18"/>
    </w:rPr>
  </w:style>
  <w:style w:type="character" w:customStyle="1" w:styleId="36">
    <w:name w:val="文档结构图 Char"/>
    <w:basedOn w:val="26"/>
    <w:link w:val="8"/>
    <w:semiHidden/>
    <w:qFormat/>
    <w:uiPriority w:val="0"/>
    <w:rPr>
      <w:rFonts w:ascii="Times New Roman" w:hAnsi="Times New Roman"/>
      <w:kern w:val="2"/>
      <w:sz w:val="21"/>
      <w:szCs w:val="24"/>
      <w:shd w:val="clear" w:color="auto" w:fill="000080"/>
    </w:rPr>
  </w:style>
  <w:style w:type="character" w:customStyle="1" w:styleId="37">
    <w:name w:val="日期 Char"/>
    <w:basedOn w:val="26"/>
    <w:link w:val="13"/>
    <w:semiHidden/>
    <w:qFormat/>
    <w:uiPriority w:val="99"/>
    <w:rPr>
      <w:rFonts w:ascii="Times New Roman" w:hAnsi="Times New Roman"/>
      <w:kern w:val="2"/>
      <w:sz w:val="21"/>
      <w:szCs w:val="21"/>
    </w:rPr>
  </w:style>
  <w:style w:type="character" w:customStyle="1" w:styleId="38">
    <w:name w:val="批注框文本 Char"/>
    <w:basedOn w:val="26"/>
    <w:link w:val="14"/>
    <w:semiHidden/>
    <w:qFormat/>
    <w:locked/>
    <w:uiPriority w:val="99"/>
    <w:rPr>
      <w:rFonts w:ascii="Times New Roman" w:hAnsi="Times New Roman" w:eastAsia="宋体" w:cs="Times New Roman"/>
      <w:sz w:val="18"/>
      <w:szCs w:val="18"/>
    </w:rPr>
  </w:style>
  <w:style w:type="character" w:customStyle="1" w:styleId="39">
    <w:name w:val="页脚 Char"/>
    <w:basedOn w:val="26"/>
    <w:link w:val="15"/>
    <w:qFormat/>
    <w:locked/>
    <w:uiPriority w:val="99"/>
    <w:rPr>
      <w:sz w:val="18"/>
      <w:szCs w:val="18"/>
    </w:rPr>
  </w:style>
  <w:style w:type="character" w:customStyle="1" w:styleId="40">
    <w:name w:val="标题 3 Char"/>
    <w:basedOn w:val="26"/>
    <w:link w:val="5"/>
    <w:semiHidden/>
    <w:qFormat/>
    <w:locked/>
    <w:uiPriority w:val="99"/>
    <w:rPr>
      <w:rFonts w:ascii="Times New Roman" w:hAnsi="Times New Roman" w:eastAsia="宋体" w:cs="Times New Roman"/>
      <w:b/>
      <w:bCs/>
      <w:sz w:val="32"/>
      <w:szCs w:val="32"/>
    </w:rPr>
  </w:style>
  <w:style w:type="character" w:customStyle="1" w:styleId="41">
    <w:name w:val="标题 2 Char"/>
    <w:basedOn w:val="26"/>
    <w:link w:val="4"/>
    <w:semiHidden/>
    <w:qFormat/>
    <w:locked/>
    <w:uiPriority w:val="99"/>
    <w:rPr>
      <w:rFonts w:ascii="Cambria" w:hAnsi="Cambria" w:eastAsia="宋体" w:cs="Cambria"/>
      <w:b/>
      <w:bCs/>
      <w:sz w:val="32"/>
      <w:szCs w:val="32"/>
    </w:rPr>
  </w:style>
  <w:style w:type="character" w:customStyle="1" w:styleId="42">
    <w:name w:val="批注主题 Char"/>
    <w:basedOn w:val="33"/>
    <w:link w:val="23"/>
    <w:semiHidden/>
    <w:qFormat/>
    <w:uiPriority w:val="99"/>
    <w:rPr>
      <w:rFonts w:ascii="Times New Roman" w:hAnsi="Times New Roman"/>
      <w:b/>
      <w:bCs/>
      <w:kern w:val="2"/>
      <w:sz w:val="21"/>
      <w:szCs w:val="21"/>
    </w:rPr>
  </w:style>
  <w:style w:type="character" w:customStyle="1" w:styleId="43">
    <w:name w:val="标题 1 Char"/>
    <w:basedOn w:val="26"/>
    <w:link w:val="3"/>
    <w:qFormat/>
    <w:locked/>
    <w:uiPriority w:val="99"/>
    <w:rPr>
      <w:rFonts w:ascii="Times New Roman" w:hAnsi="Times New Roman" w:eastAsia="宋体" w:cs="Times New Roman"/>
      <w:b/>
      <w:bCs/>
      <w:kern w:val="44"/>
      <w:sz w:val="44"/>
      <w:szCs w:val="44"/>
    </w:rPr>
  </w:style>
  <w:style w:type="paragraph" w:customStyle="1" w:styleId="44">
    <w:name w:val="列出段落1"/>
    <w:basedOn w:val="1"/>
    <w:qFormat/>
    <w:uiPriority w:val="99"/>
    <w:pPr>
      <w:ind w:firstLine="420" w:firstLineChars="200"/>
    </w:pPr>
  </w:style>
  <w:style w:type="paragraph" w:customStyle="1" w:styleId="45">
    <w:name w:val="列出段落111"/>
    <w:basedOn w:val="1"/>
    <w:qFormat/>
    <w:uiPriority w:val="99"/>
    <w:pPr>
      <w:ind w:firstLine="420" w:firstLineChars="200"/>
    </w:pPr>
  </w:style>
  <w:style w:type="paragraph" w:customStyle="1" w:styleId="46">
    <w:name w:val="列出段落11"/>
    <w:basedOn w:val="1"/>
    <w:qFormat/>
    <w:uiPriority w:val="99"/>
    <w:pPr>
      <w:ind w:firstLine="420" w:firstLineChars="200"/>
    </w:pPr>
  </w:style>
  <w:style w:type="paragraph" w:customStyle="1" w:styleId="47">
    <w:name w:val="TOC 标题1"/>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48">
    <w:name w:val="List Paragraph"/>
    <w:basedOn w:val="1"/>
    <w:unhideWhenUsed/>
    <w:qFormat/>
    <w:uiPriority w:val="99"/>
    <w:pPr>
      <w:ind w:firstLine="420" w:firstLineChars="200"/>
    </w:pPr>
  </w:style>
  <w:style w:type="paragraph" w:customStyle="1" w:styleId="49">
    <w:name w:val="p0"/>
    <w:basedOn w:val="1"/>
    <w:qFormat/>
    <w:uiPriority w:val="99"/>
    <w:pPr>
      <w:widowControl/>
    </w:pPr>
    <w:rPr>
      <w:rFonts w:ascii="Calibri" w:hAnsi="Calibri" w:cs="Calibri"/>
      <w:kern w:val="0"/>
    </w:rPr>
  </w:style>
  <w:style w:type="paragraph" w:customStyle="1" w:styleId="50">
    <w:name w:val="xl44"/>
    <w:basedOn w:val="1"/>
    <w:qFormat/>
    <w:uiPriority w:val="0"/>
    <w:pPr>
      <w:widowControl/>
      <w:spacing w:before="100" w:beforeAutospacing="1" w:after="100" w:afterAutospacing="1"/>
      <w:jc w:val="center"/>
    </w:pPr>
    <w:rPr>
      <w:rFonts w:ascii="Tahoma" w:hAnsi="Tahoma"/>
      <w:color w:val="993366"/>
      <w:kern w:val="0"/>
      <w:sz w:val="18"/>
      <w:szCs w:val="20"/>
    </w:rPr>
  </w:style>
  <w:style w:type="paragraph" w:customStyle="1" w:styleId="51">
    <w:name w:val="正文1"/>
    <w:basedOn w:val="1"/>
    <w:qFormat/>
    <w:uiPriority w:val="0"/>
    <w:rPr>
      <w:rFonts w:ascii="Calibri" w:hAnsi="Calibri"/>
    </w:rPr>
  </w:style>
  <w:style w:type="character" w:customStyle="1" w:styleId="52">
    <w:name w:val="font11"/>
    <w:basedOn w:val="26"/>
    <w:qFormat/>
    <w:uiPriority w:val="0"/>
    <w:rPr>
      <w:rFonts w:hint="eastAsia" w:ascii="宋体" w:hAnsi="宋体" w:eastAsia="宋体" w:cs="宋体"/>
      <w:color w:val="000000"/>
      <w:sz w:val="28"/>
      <w:szCs w:val="28"/>
      <w:u w:val="none"/>
    </w:rPr>
  </w:style>
  <w:style w:type="character" w:customStyle="1" w:styleId="53">
    <w:name w:val="font21"/>
    <w:basedOn w:val="26"/>
    <w:qFormat/>
    <w:uiPriority w:val="0"/>
    <w:rPr>
      <w:rFonts w:hint="default" w:ascii="仿宋_GB2312" w:eastAsia="仿宋_GB2312" w:cs="仿宋_GB2312"/>
      <w:color w:val="000000"/>
      <w:sz w:val="28"/>
      <w:szCs w:val="28"/>
      <w:u w:val="none"/>
    </w:rPr>
  </w:style>
  <w:style w:type="character" w:customStyle="1" w:styleId="54">
    <w:name w:val="目录 4 Char"/>
    <w:link w:val="17"/>
    <w:qFormat/>
    <w:uiPriority w:val="0"/>
    <w:rPr>
      <w:rFonts w:ascii="Calibri" w:hAnsi="Calibri" w:cs="Calibri"/>
      <w:sz w:val="18"/>
      <w:szCs w:val="18"/>
    </w:rPr>
  </w:style>
  <w:style w:type="character" w:customStyle="1" w:styleId="55">
    <w:name w:val="目录 6 Char"/>
    <w:link w:val="18"/>
    <w:qFormat/>
    <w:uiPriority w:val="0"/>
    <w:rPr>
      <w:rFonts w:ascii="Calibri" w:hAnsi="Calibri" w:cs="Calibri"/>
      <w:sz w:val="18"/>
      <w:szCs w:val="18"/>
    </w:rPr>
  </w:style>
  <w:style w:type="character" w:customStyle="1" w:styleId="56">
    <w:name w:val="目录 2 Char"/>
    <w:link w:val="19"/>
    <w:qFormat/>
    <w:uiPriority w:val="39"/>
    <w:rPr>
      <w:rFonts w:ascii="Calibri" w:hAnsi="Calibri" w:cs="Calibri"/>
      <w:smallCaps/>
      <w:sz w:val="20"/>
      <w:szCs w:val="20"/>
    </w:rPr>
  </w:style>
  <w:style w:type="character" w:customStyle="1" w:styleId="57">
    <w:name w:val="普通(网站) Char"/>
    <w:link w:val="21"/>
    <w:qFormat/>
    <w:uiPriority w:val="99"/>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B3B4B-F99E-4960-BDC4-B6EFF9A81C7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1971</Words>
  <Characters>11236</Characters>
  <Lines>93</Lines>
  <Paragraphs>26</Paragraphs>
  <TotalTime>16</TotalTime>
  <ScaleCrop>false</ScaleCrop>
  <LinksUpToDate>false</LinksUpToDate>
  <CharactersWithSpaces>13181</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2018-10-18T08:11:00Z</dcterms:created>
  <dc:creator>User</dc:creator>
  <cp:lastModifiedBy>。</cp:lastModifiedBy>
  <cp:lastPrinted>2020-12-07T00:27:00Z</cp:lastPrinted>
  <dcterms:modified xsi:type="dcterms:W3CDTF">2020-12-19T08:42:14Z</dcterms:modified>
  <dc:title>财政支出项目绩效评价报告</dc:title>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