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高新区国资监管机构   2022年6月24日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127000</wp:posOffset>
                </wp:positionV>
                <wp:extent cx="5581650" cy="28575"/>
                <wp:effectExtent l="0" t="9525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84885" y="2106295"/>
                          <a:ext cx="55816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2pt;margin-top:10pt;height:2.25pt;width:439.5pt;z-index:251659264;mso-width-relative:page;mso-height-relative:page;" filled="f" stroked="t" coordsize="21600,21600" o:gfxdata="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DeLL2AAAAAkBAAAPAAAAAAAAAAEAIAAAACIAAABkcnMvZG93bnJl&#10;di54bWxQSwECFAAUAAAACACHTuJAWE+Pl/0BAADLAwAADgAAAAAAAAABACAAAAAnAQAAZHJzL2Uy&#10;b0RvYy54bWxQSwUGAAAAAAYABgBZAQAAlg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全区国有资产管理工作会议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2022年6月24日，高新区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国有资产管理工作会议召开，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席本次会议的有区党工委委员张忠良同志、区纪检监察工委常务副书记赵月彦同志，区直部门单位的分管领导和具体负责人，国有企业的主要负责人、分管领导和具体负责人，3个街道办事处分管领导和财政所长。会议由高新区财政金融局局长郑君民同志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785995" cy="3300730"/>
            <wp:effectExtent l="0" t="0" r="14605" b="13970"/>
            <wp:docPr id="3" name="图片 3" descr="90d6bf3a3052e58e6b8a34ed8ebd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d6bf3a3052e58e6b8a34ed8ebd6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baseline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会议的主要任务是：</w:t>
      </w:r>
      <w:r>
        <w:rPr>
          <w:rFonts w:hint="eastAsia" w:ascii="仿宋_GB2312" w:eastAsia="仿宋_GB2312"/>
          <w:sz w:val="32"/>
          <w:szCs w:val="32"/>
        </w:rPr>
        <w:t>梳理总结全区各类国有资产管理情况，查找国资管理存在的问题，研究制定针对性工作措施，进一步加强国有资产管理，确保国有资产不流失。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会上，首先由国资办主任王琳同志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就我区国有资产管理情况，从三个方面做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分别列示了行政事业性国有资产、国企国有资产（含基金）、重点项目建设造价管控现有状况和存在问题。随后，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区党工委委员张忠良同志做了重要讲话：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近年来，高新区的国有资产得到了长足发展，尤其是体制机制改革以来，各类国有资产更加呈现出迅猛增加的态势，对我区的招商引资和项目建设起到了强有力的支持和保障作用。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在国有资产监管上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我们取得了一定的成绩：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建立了行政事业性国有资产系统化管理平台，实现了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国有资产管理的公开透明、规范有效。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eastAsia="仿宋_GB2312"/>
          <w:bCs/>
          <w:color w:val="333333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全区经营性和非经营性房屋、楼宇的摸底调查工作，并据此分类建立了4级管理台账，理清房租的缴纳和欠缴情况，为进一步规范国有资产管理打下坚实的基础。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三是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建立国企重大事项和财务经济运行分析制度，通过财务数据的监测来实现国资国企的有效监督，提前防范风险，促进国有资产保值增值。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四是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实施预算管理工程造价，实行无预算不审核，以此倒逼工程项目建设各方树立造价管控意识，基本实现了从工程的上游管控造价，正努力探索研究工程造价源头管控措施。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501515" cy="2746375"/>
            <wp:effectExtent l="0" t="0" r="13335" b="15875"/>
            <wp:docPr id="4" name="图片 4" descr="61b79b71c282c504fa50fbe97abe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1b79b71c282c504fa50fbe97abec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baseline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他指出：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在看到成绩的同时，还应看到，我们的国有资产管理工作还存在着基础不实、管理不严、效率不高等与现代管理要求不相适应的地方。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同时，剖析了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产生这些问题的原因: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第一,制度缺失。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当前正在使用的国有资产管理制度或规范,与实际情况有很多方面不相适应。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第二,管理缺乏。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一些部门虽然有制度,但由于缺乏管理,导致很多可以避免的问题反复出现。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第三,监管缺位。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单位的领导和主管人员缺乏有效的监督管理,缺乏相应的制约机制。</w:t>
      </w:r>
      <w:bookmarkStart w:id="0" w:name="_GoBack"/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681855" cy="3128010"/>
            <wp:effectExtent l="0" t="0" r="4445" b="15240"/>
            <wp:docPr id="5" name="图片 5" descr="09813ba1f46e3bcf537ad836c1f4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9813ba1f46e3bcf537ad836c1f4c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随后，他从国有资产管理的各个方面对各部门、各单位都提出了要求，明确了方向，并督促相关单位要从思想、组织、责任、措施、监管五个方面抓好落实。他反复强调各国有资产使用部门和国资监管机构一定要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正视当前国资管理存在的问题，充分认识加强国有资产管理的重要意义,统一思想，提高认识，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从讲党性、讲政治的高度，摒弃部门利益和本位主义思想，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增强管好用好国有资产的主动性和积极性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，增强使命感和紧迫感，加强思想能力和作风建设，抓住有利时机，以更大的决心、更加扎实的工作形成上下联动、分工明确、步调一致的国有资产管理推进机制，</w:t>
      </w:r>
      <w:r>
        <w:rPr>
          <w:rFonts w:hint="eastAsia" w:ascii="仿宋_GB2312" w:eastAsia="仿宋_GB2312"/>
          <w:sz w:val="32"/>
          <w:szCs w:val="32"/>
        </w:rPr>
        <w:t>将国有资产管理工作要求不折不扣落到实处。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此次会议是对国有资产的一次全方位、全种类的清查摸底，对今后国有资产管理工作意义重大，自此，高新区国有资产管理工作将步入一个全新阶段。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47" w:right="1701" w:bottom="124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I1NDAxNGExNTIzNDMxYjE2YjEwYjFmMTg4ZWIifQ=="/>
  </w:docVars>
  <w:rsids>
    <w:rsidRoot w:val="03FA2870"/>
    <w:rsid w:val="03FA2870"/>
    <w:rsid w:val="326E14B1"/>
    <w:rsid w:val="40490327"/>
    <w:rsid w:val="4FD42512"/>
    <w:rsid w:val="67B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2022-06-23T10:24:00Z</dcterms:created>
  <dc:creator>果宝</dc:creator>
  <cp:lastModifiedBy>果宝</cp:lastModifiedBy>
  <dcterms:modified xsi:type="dcterms:W3CDTF">2022-06-24T08:01:36Z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CA1DFC02C8074CD49DC26DA71ABD706F</vt:lpwstr>
  </property>
</Properties>
</file>