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4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355"/>
        <w:gridCol w:w="595"/>
        <w:gridCol w:w="755"/>
        <w:gridCol w:w="1955"/>
        <w:gridCol w:w="1121"/>
        <w:gridCol w:w="613"/>
        <w:gridCol w:w="985"/>
        <w:gridCol w:w="417"/>
        <w:gridCol w:w="382"/>
        <w:gridCol w:w="400"/>
        <w:gridCol w:w="42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号</w:t>
            </w:r>
          </w:p>
        </w:tc>
        <w:tc>
          <w:tcPr>
            <w:tcW w:w="355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过程</w:t>
            </w:r>
          </w:p>
        </w:tc>
        <w:tc>
          <w:tcPr>
            <w:tcW w:w="1350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公开事项</w:t>
            </w:r>
          </w:p>
        </w:tc>
        <w:tc>
          <w:tcPr>
            <w:tcW w:w="1955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公开内容（要素）</w:t>
            </w:r>
          </w:p>
        </w:tc>
        <w:tc>
          <w:tcPr>
            <w:tcW w:w="11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公开时限</w:t>
            </w:r>
          </w:p>
        </w:tc>
        <w:tc>
          <w:tcPr>
            <w:tcW w:w="613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公开主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体</w:t>
            </w:r>
          </w:p>
        </w:tc>
        <w:tc>
          <w:tcPr>
            <w:tcW w:w="985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公开渠道和载体</w:t>
            </w:r>
          </w:p>
        </w:tc>
        <w:tc>
          <w:tcPr>
            <w:tcW w:w="799" w:type="dxa"/>
            <w:gridSpan w:val="2"/>
            <w:tcBorders>
              <w:top w:val="outset" w:color="auto" w:sz="6" w:space="0"/>
              <w:left w:val="nil"/>
              <w:bottom w:val="nil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公开对象</w:t>
            </w:r>
          </w:p>
        </w:tc>
        <w:tc>
          <w:tcPr>
            <w:tcW w:w="826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公开方式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一级目录</w:t>
            </w: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二级目录</w:t>
            </w:r>
          </w:p>
        </w:tc>
        <w:tc>
          <w:tcPr>
            <w:tcW w:w="195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全社会</w:t>
            </w:r>
          </w:p>
        </w:tc>
        <w:tc>
          <w:tcPr>
            <w:tcW w:w="38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特定人群</w:t>
            </w:r>
          </w:p>
        </w:tc>
        <w:tc>
          <w:tcPr>
            <w:tcW w:w="4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主动</w:t>
            </w:r>
          </w:p>
        </w:tc>
        <w:tc>
          <w:tcPr>
            <w:tcW w:w="42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18"/>
                <w:szCs w:val="18"/>
                <w:bdr w:val="none" w:color="auto" w:sz="0" w:space="0"/>
              </w:rPr>
              <w:t>依申请公开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法定公开内容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政府信息公开指南</w:t>
            </w:r>
          </w:p>
        </w:tc>
        <w:tc>
          <w:tcPr>
            <w:tcW w:w="19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政府信息公开指南</w:t>
            </w:r>
          </w:p>
        </w:tc>
        <w:tc>
          <w:tcPr>
            <w:tcW w:w="11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自该信息形成或变更之日起20个工作日内</w:t>
            </w:r>
          </w:p>
        </w:tc>
        <w:tc>
          <w:tcPr>
            <w:tcW w:w="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eastAsia="zh-CN"/>
              </w:rPr>
              <w:t>张范街道</w:t>
            </w:r>
          </w:p>
        </w:tc>
        <w:tc>
          <w:tcPr>
            <w:tcW w:w="9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管委会官网</w:t>
            </w:r>
          </w:p>
        </w:tc>
        <w:tc>
          <w:tcPr>
            <w:tcW w:w="4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法定公开内容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政府信息公开年度报告</w:t>
            </w:r>
          </w:p>
        </w:tc>
        <w:tc>
          <w:tcPr>
            <w:tcW w:w="19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政府信息公开年度报告</w:t>
            </w:r>
          </w:p>
        </w:tc>
        <w:tc>
          <w:tcPr>
            <w:tcW w:w="11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自该信息形成或变更之日起20个工作日内</w:t>
            </w:r>
          </w:p>
        </w:tc>
        <w:tc>
          <w:tcPr>
            <w:tcW w:w="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eastAsia="zh-CN"/>
              </w:rPr>
              <w:t>张范街道</w:t>
            </w:r>
          </w:p>
        </w:tc>
        <w:tc>
          <w:tcPr>
            <w:tcW w:w="9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管委会官网</w:t>
            </w:r>
          </w:p>
        </w:tc>
        <w:tc>
          <w:tcPr>
            <w:tcW w:w="4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3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制度建设</w:t>
            </w: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组织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  <w:t>管理</w:t>
            </w:r>
          </w:p>
        </w:tc>
        <w:tc>
          <w:tcPr>
            <w:tcW w:w="19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  <w:t>本机关政务公开保障制度</w:t>
            </w:r>
          </w:p>
        </w:tc>
        <w:tc>
          <w:tcPr>
            <w:tcW w:w="11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自该信息形成或 变更之日起20个工作日内</w:t>
            </w:r>
          </w:p>
        </w:tc>
        <w:tc>
          <w:tcPr>
            <w:tcW w:w="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eastAsia="zh-CN"/>
              </w:rPr>
              <w:t>张范街道</w:t>
            </w:r>
          </w:p>
        </w:tc>
        <w:tc>
          <w:tcPr>
            <w:tcW w:w="9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管委会官网</w:t>
            </w:r>
          </w:p>
        </w:tc>
        <w:tc>
          <w:tcPr>
            <w:tcW w:w="4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42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法定公开内容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制度建设</w:t>
            </w: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组织管理</w:t>
            </w:r>
          </w:p>
        </w:tc>
        <w:tc>
          <w:tcPr>
            <w:tcW w:w="19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  <w:t>本机关政务公开培训工作（计划）</w:t>
            </w:r>
          </w:p>
        </w:tc>
        <w:tc>
          <w:tcPr>
            <w:tcW w:w="11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自该信息形成或 变更之日起20个工作日内</w:t>
            </w:r>
          </w:p>
        </w:tc>
        <w:tc>
          <w:tcPr>
            <w:tcW w:w="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eastAsia="zh-CN"/>
              </w:rPr>
              <w:t>张范街道</w:t>
            </w:r>
          </w:p>
        </w:tc>
        <w:tc>
          <w:tcPr>
            <w:tcW w:w="9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管委会官网</w:t>
            </w:r>
          </w:p>
        </w:tc>
        <w:tc>
          <w:tcPr>
            <w:tcW w:w="4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法定公开内容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组织管理</w:t>
            </w: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  <w:t>组织管理</w:t>
            </w:r>
          </w:p>
        </w:tc>
        <w:tc>
          <w:tcPr>
            <w:tcW w:w="19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  <w:t>本机关政务公开工作推进</w:t>
            </w:r>
          </w:p>
        </w:tc>
        <w:tc>
          <w:tcPr>
            <w:tcW w:w="11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自该信息形成或变更之日起20个工作日内</w:t>
            </w:r>
          </w:p>
        </w:tc>
        <w:tc>
          <w:tcPr>
            <w:tcW w:w="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eastAsia="zh-CN"/>
              </w:rPr>
              <w:t>张范街道</w:t>
            </w:r>
          </w:p>
        </w:tc>
        <w:tc>
          <w:tcPr>
            <w:tcW w:w="9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管委会官网</w:t>
            </w:r>
          </w:p>
        </w:tc>
        <w:tc>
          <w:tcPr>
            <w:tcW w:w="4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重点领域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default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  <w:t>行政权力运行公开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  <w:t>重点领域信息公开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default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  <w:t>管理和服务公开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  <w:t>年度重点工作</w:t>
            </w:r>
          </w:p>
        </w:tc>
        <w:tc>
          <w:tcPr>
            <w:tcW w:w="19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450" w:afterAutospacing="0"/>
              <w:ind w:left="0" w:right="0" w:firstLine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本机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关</w:t>
            </w:r>
            <w:r>
              <w:rPr>
                <w:rFonts w:hint="default" w:ascii="仿宋" w:hAnsi="仿宋" w:eastAsia="仿宋" w:cs="仿宋"/>
                <w:b w:val="0"/>
                <w:bCs w:val="0"/>
                <w:kern w:val="0"/>
                <w:sz w:val="18"/>
                <w:szCs w:val="18"/>
                <w:lang w:val="en-US" w:eastAsia="zh-CN" w:bidi="ar"/>
              </w:rPr>
              <w:t>年度重点工作确定事项执行措施及分工</w:t>
            </w:r>
          </w:p>
        </w:tc>
        <w:tc>
          <w:tcPr>
            <w:tcW w:w="11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自该信息形成或者变更之日起20个工作日内。</w:t>
            </w:r>
          </w:p>
        </w:tc>
        <w:tc>
          <w:tcPr>
            <w:tcW w:w="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eastAsia="zh-CN"/>
              </w:rPr>
              <w:t>张范街道</w:t>
            </w:r>
          </w:p>
        </w:tc>
        <w:tc>
          <w:tcPr>
            <w:tcW w:w="9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管委会官网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■社区/企事业单位/村公示</w:t>
            </w:r>
          </w:p>
        </w:tc>
        <w:tc>
          <w:tcPr>
            <w:tcW w:w="4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  <w:t>重大建设项目</w:t>
            </w:r>
          </w:p>
        </w:tc>
        <w:tc>
          <w:tcPr>
            <w:tcW w:w="19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  <w:t>本机关重大项目建设用地情况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自该信息形成或者变更之日起20个工作日内。</w:t>
            </w: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eastAsia="zh-CN"/>
              </w:rPr>
              <w:t>张范街道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管委会官网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■社区/企事业单位/村公示</w:t>
            </w:r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382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-6985</wp:posOffset>
                      </wp:positionV>
                      <wp:extent cx="66675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14450" y="1265555"/>
                                <a:ext cx="666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.25pt;margin-top:-0.55pt;height:0pt;width:52.5pt;z-index:251659264;mso-width-relative:page;mso-height-relative:page;" filled="f" stroked="t" coordsize="21600,21600" o:gfxdata="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qLapLV&#10;AAAACAEAAA8AAAAAAAAAAQAgAAAAIgAAAGRycy9kb3ducmV2LnhtbFBLAQIUABQAAAAIAIdO4kC6&#10;zw4m6gEAALwDAAAOAAAAAAAAAAEAIAAAACQBAABkcnMvZTJvRG9jLnhtbFBLBQYAAAAABgAGAFkB&#10;AACA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Calibri" w:hAnsi="Calibri" w:eastAsia="宋体" w:cs="Calibri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left w:val="nil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  <w:t>一次办好事项清单</w:t>
            </w:r>
          </w:p>
        </w:tc>
        <w:tc>
          <w:tcPr>
            <w:tcW w:w="19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办理营业执照、</w:t>
            </w:r>
            <w:r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  <w:t>食品经营许可证、生育证办理、奖励、扶助审核资金发放、婚育证明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  <w:t>居民养老保险、丧葬补助金领取、失地养老保险补贴、就业、失业登记、办理、居民医疗保险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  <w:t>残疾人补贴、五保（特困供养）、地名管理、殡葬、换届选举、收养抱养、婚姻登记、高龄补贴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等相关事项</w:t>
            </w: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35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5" w:type="dxa"/>
            <w:vMerge w:val="continue"/>
            <w:tcBorders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val="en-US" w:eastAsia="zh-CN"/>
              </w:rPr>
              <w:t>一次办好事项指南</w:t>
            </w:r>
          </w:p>
        </w:tc>
        <w:tc>
          <w:tcPr>
            <w:tcW w:w="19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办理营业执照、</w:t>
            </w:r>
            <w:r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  <w:t>食品经营许可证、生育证办理、奖励、扶助审核资金发放、婚育证明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  <w:t>居民养老保险、丧葬补助金领取、失地养老保险补贴、就业、失业登记、办理、居民医疗保险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  <w:t>残疾人补贴、五保（特困供养）、地名管理、殡葬、换届选举、收养抱养、婚姻登记、高龄补贴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等相关事项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认定条件、申领范围、补贴标准、申请审批程序和补贴发放情况</w:t>
            </w:r>
          </w:p>
        </w:tc>
        <w:tc>
          <w:tcPr>
            <w:tcW w:w="1121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3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基层政务公开标准化规范化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目录编制</w:t>
            </w:r>
          </w:p>
        </w:tc>
        <w:tc>
          <w:tcPr>
            <w:tcW w:w="19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街道政务公开事项标准目录，包含公开事项的名称、内容、依据、时限、主体、方式、渠道、公开对象等要素。</w:t>
            </w:r>
          </w:p>
        </w:tc>
        <w:tc>
          <w:tcPr>
            <w:tcW w:w="11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7月底完成</w:t>
            </w:r>
          </w:p>
        </w:tc>
        <w:tc>
          <w:tcPr>
            <w:tcW w:w="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eastAsia="zh-CN"/>
              </w:rPr>
              <w:t>张范街道</w:t>
            </w:r>
          </w:p>
        </w:tc>
        <w:tc>
          <w:tcPr>
            <w:tcW w:w="9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管委会官网</w:t>
            </w:r>
          </w:p>
        </w:tc>
        <w:tc>
          <w:tcPr>
            <w:tcW w:w="4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42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3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政策解读与回应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回应</w:t>
            </w:r>
          </w:p>
        </w:tc>
        <w:tc>
          <w:tcPr>
            <w:tcW w:w="7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互动回应</w:t>
            </w:r>
          </w:p>
        </w:tc>
        <w:tc>
          <w:tcPr>
            <w:tcW w:w="195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在收集分析研判舆情的基础上，针对舆论关注的热点和群众投诉咨询问题的互动回应、回复处理内容留言及信件办理结果。</w:t>
            </w:r>
          </w:p>
        </w:tc>
        <w:tc>
          <w:tcPr>
            <w:tcW w:w="112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自该信息形成或变更之日起20个工作日内</w:t>
            </w:r>
          </w:p>
        </w:tc>
        <w:tc>
          <w:tcPr>
            <w:tcW w:w="61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  <w:lang w:eastAsia="zh-CN"/>
              </w:rPr>
              <w:t>张范街道</w:t>
            </w:r>
          </w:p>
        </w:tc>
        <w:tc>
          <w:tcPr>
            <w:tcW w:w="98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■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管委会官网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■两微一端</w:t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18"/>
                <w:szCs w:val="18"/>
                <w:bdr w:val="none" w:color="auto" w:sz="0" w:space="0"/>
              </w:rPr>
              <w:t>■新闻媒体</w:t>
            </w:r>
          </w:p>
        </w:tc>
        <w:tc>
          <w:tcPr>
            <w:tcW w:w="417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382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26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Ã¥Â¾Â®Ã¨Â½Â¯Ã©â€ºâ€¦Ã©Â»â€˜" w:hAnsi="Ã¥Â¾Â®Ã¨Â½Â¯Ã©â€ºâ€¦Ã©Â»â€˜" w:eastAsia="Ã¥Â¾Â®Ã¨Â½Â¯Ã©â€ºâ€¦Ã©Â»â€˜" w:cs="Ã¥Â¾Â®Ã¨Â½Â¯Ã©â€ºâ€¦Ã©Â»â€˜"/>
                <w:sz w:val="24"/>
                <w:szCs w:val="24"/>
                <w:bdr w:val="none" w:color="auto" w:sz="0" w:space="0"/>
              </w:rPr>
              <w:t>√</w:t>
            </w:r>
          </w:p>
        </w:tc>
        <w:tc>
          <w:tcPr>
            <w:tcW w:w="42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26" w:lineRule="atLeast"/>
        <w:ind w:left="0" w:right="0" w:firstLine="0"/>
        <w:rPr>
          <w:rFonts w:ascii="å¾®è½¯é›…é»‘" w:hAnsi="å¾®è½¯é›…é»‘" w:eastAsia="å¾®è½¯é›…é»‘" w:cs="å¾®è½¯é›…é»‘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eastAsia="å¾®è½¯é›…é»‘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522F0"/>
    <w:rsid w:val="40B27E07"/>
    <w:rsid w:val="7628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2021-10-18T07:57:09Z</dcterms:created>
  <dc:creator>sdfgh</dc:creator>
  <cp:lastModifiedBy>邹立郁</cp:lastModifiedBy>
  <dcterms:modified xsi:type="dcterms:W3CDTF">2021-10-18T08:09:52Z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36BDE567362A4959AD58BB0EEEA2403D</vt:lpwstr>
  </property>
</Properties>
</file>