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2021年度全区规模以下工业企业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亩产效益综合评价结果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一、A类企业（15家）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1、山东创兴新材料有限公司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2、山东国元新材料有限公司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3、山东国康电子科技有限公司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4、山东拓研新材料科技有限公司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5、山东晟华电子科技有限公司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6、山东步森交通设施有限公司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7、山东源科生物科技股份有限公司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8、山东金普分析仪器有限公司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9、山东鼎程建材有限公司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10、库仑核孔膜科技（枣庄）有限公司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11、枣庄市欧健医疗器械有限公司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12、枣庄市红杉服装有限公司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13、枣庄瑞科新型建材股份有限公司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14、枣庄金万通电子产品股份有限公司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15、枣庄鑫仓新型建材有限公司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二、B类企业（49家）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1、安洁智造医疗科技（山东）有限公司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2、山东中塑泰富科技有限公司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3、山东亚信矿用机械制造有限公司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4、山东众诺新型建材有限公司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5、山东优美佳石英石科技有限公司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6、山东养力多生物科技有限公司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7、山东创世达节能门窗科技股份有限公司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8、山东博科医用材料有限公司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9、山东唯品家居股份有限公司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10、山东天衢制冷科技有限公司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11、山东奕发金属制造有限公司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12、山东悦农食品有限公司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13、山东新丝路焊接设备有限公司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14、山东智宏新材料科技有限公司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15、山东正升装备制造有限公司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16、山东瑞嘉通风环保科技有限公司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17、山东盛华光伏材料有限公司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18、山东神工环保科技有限公司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19、山东美景美家房车有限公司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20、山东馨力石化科技股份有限公司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21、山东鸿瑔环保设备科技有限公司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22、山东齐鑫新型建材有限公司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23、枣庄东海三联煤矿机械有限公司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24、枣庄京山电子有限公司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25、枣庄八一星宇塑钢有限公司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26、枣庄凯诺彩印有限公司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27、枣庄华龙钢结构有限公司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28、枣庄吉星光电股份有限公司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29、枣庄威尼卫生用品有限公司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30、枣庄市惠群环保设备有限公司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31、枣庄市景旺碳素有限公司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32、枣庄市晶鑫煤矿机械制造有限公司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33、枣庄市正通机电设备制造有限公司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34、枣庄市浩源机械制造有限公司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35、枣庄市益民新型建筑材料有限公司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36、枣庄市龙腾服装有限公司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37、枣庄广润光华环保科技有限公司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38、枣庄新艾尔环境科技有限公司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39、枣庄汇通机电设备有限公司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40、枣庄润正机械设备有限公司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41、枣庄溢利服饰有限公司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42、枣庄瀚邦源建材有限公司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43、枣庄联达轻钢工程有限公司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44、枣庄辉胜机电设备有限公司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45、枣庄通泽建材科技有限公司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46、枣庄金浩机械设备有限公司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47、枣庄鑫兴商品混凝土有限公司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48、枣庄高新区宏泰门窗装饰有限公司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49、枣庄高新区鲁滕旋转接头制造有限公司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三、C类企业（11家）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1、山东国宁新型建材有限公司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2、山东德海生物科技有限公司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3、山东智光通信科技有限公司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4、山东桥晖装饰工程有限公司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5、山东源丰印染机械有限公司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6、山东鑫时利新能源科技有限公司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7、枣庄东正机械设备制造有限公司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8、枣庄启源包装有限公司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9、枣庄天正机械设备有限公司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10、枣庄沣瑞新材料科技有限公司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11、神州恒星电池科技（山东）有限公司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四、D类企业（4家）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1、山东奚仲床垫有限公司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2、枣庄晟唐机械制造有限公司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3、枣庄盈棉纺织有限公司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4、枣庄赫源阳食品有限公司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YzczYTRhYTU3OTcyZjNmMGMzMTc3OTU2YTVlZGYifQ=="/>
  </w:docVars>
  <w:rsids>
    <w:rsidRoot w:val="2C915F6F"/>
    <w:rsid w:val="046B35B9"/>
    <w:rsid w:val="0BAB4912"/>
    <w:rsid w:val="0C924C6D"/>
    <w:rsid w:val="1D2473AE"/>
    <w:rsid w:val="20313D21"/>
    <w:rsid w:val="265140C9"/>
    <w:rsid w:val="2C915F6F"/>
    <w:rsid w:val="2F265895"/>
    <w:rsid w:val="33F01037"/>
    <w:rsid w:val="381B39DD"/>
    <w:rsid w:val="499B5699"/>
    <w:rsid w:val="53C76AEB"/>
    <w:rsid w:val="588217C0"/>
    <w:rsid w:val="596325A0"/>
    <w:rsid w:val="5E3D516F"/>
    <w:rsid w:val="65D163D8"/>
    <w:rsid w:val="6D511932"/>
    <w:rsid w:val="6DB35478"/>
    <w:rsid w:val="6F381C37"/>
    <w:rsid w:val="71A0425B"/>
    <w:rsid w:val="749A52B0"/>
    <w:rsid w:val="7C220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customStyle="1" w:styleId="6">
    <w:name w:val="font3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21"/>
    <w:basedOn w:val="5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2249</Words>
  <Characters>2348</Characters>
  <Lines>0</Lines>
  <Paragraphs>0</Paragraphs>
  <TotalTime>9</TotalTime>
  <ScaleCrop>false</ScaleCrop>
  <LinksUpToDate>false</LinksUpToDate>
  <CharactersWithSpaces>2388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2020-06-18T06:34:00Z</dcterms:created>
  <dc:creator>Administrator</dc:creator>
  <cp:lastModifiedBy>阿布鲁鲁</cp:lastModifiedBy>
  <cp:lastPrinted>2020-06-24T01:49:00Z</cp:lastPrinted>
  <dcterms:modified xsi:type="dcterms:W3CDTF">2022-07-29T11:01:38Z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54108E1DB5CC47F59A3E099D3F07F565</vt:lpwstr>
  </property>
</Properties>
</file>